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spacing w:line="276" w:lineRule="auto"/>
        <w:jc w:val="both"/>
        <w:rPr>
          <w:b/>
        </w:rPr>
      </w:pPr>
    </w:p>
    <w:p>
      <w:pPr>
        <w:spacing w:line="276" w:lineRule="auto"/>
        <w:ind w:left="4320" w:firstLine="720"/>
        <w:jc w:val="both"/>
        <w:rPr>
          <w:b/>
          <w:lang w:val="fr-FR"/>
        </w:rPr>
      </w:pPr>
      <w:r>
        <w:rPr>
          <w:b/>
        </w:rPr>
        <w:t xml:space="preserve">                                       </w:t>
      </w:r>
      <w:r>
        <w:rPr>
          <w:b/>
          <w:lang w:val="fr-FR"/>
        </w:rPr>
        <w:t>APROBAT,</w:t>
      </w:r>
    </w:p>
    <w:p>
      <w:pPr>
        <w:spacing w:line="276" w:lineRule="auto"/>
        <w:jc w:val="both"/>
        <w:rPr>
          <w:b/>
          <w:lang w:val="fr-FR"/>
        </w:rPr>
      </w:pPr>
      <w:r>
        <w:rPr>
          <w:b/>
          <w:lang w:val="fr-FR"/>
        </w:rPr>
        <w:t xml:space="preserve">                                                                                                                             PRIMAR,</w:t>
      </w:r>
    </w:p>
    <w:p>
      <w:pPr>
        <w:spacing w:line="276" w:lineRule="auto"/>
        <w:jc w:val="right"/>
        <w:rPr>
          <w:lang w:val="fr-FR"/>
        </w:rPr>
      </w:pPr>
      <w:r>
        <w:rPr>
          <w:b/>
          <w:lang w:val="en-US"/>
        </w:rPr>
        <w:t>Baluta Achim Daniel</w:t>
      </w:r>
    </w:p>
    <w:p>
      <w:pPr>
        <w:spacing w:line="276" w:lineRule="auto"/>
        <w:rPr>
          <w:lang w:val="fr-FR"/>
        </w:rPr>
      </w:pPr>
    </w:p>
    <w:p>
      <w:pPr>
        <w:spacing w:line="276" w:lineRule="auto"/>
        <w:rPr>
          <w:lang w:val="fr-FR"/>
        </w:rPr>
      </w:pPr>
    </w:p>
    <w:p>
      <w:pPr>
        <w:spacing w:line="276" w:lineRule="auto"/>
        <w:rPr>
          <w:lang w:val="fr-FR"/>
        </w:rPr>
      </w:pPr>
    </w:p>
    <w:p>
      <w:pPr>
        <w:spacing w:line="276" w:lineRule="auto"/>
        <w:rPr>
          <w:lang w:val="fr-FR"/>
        </w:rPr>
      </w:pPr>
    </w:p>
    <w:p>
      <w:pPr>
        <w:spacing w:line="276" w:lineRule="auto"/>
        <w:rPr>
          <w:lang w:val="fr-FR"/>
        </w:rPr>
      </w:pPr>
    </w:p>
    <w:p>
      <w:pPr>
        <w:spacing w:line="276" w:lineRule="auto"/>
        <w:rPr>
          <w:lang w:val="fr-FR"/>
        </w:rPr>
      </w:pPr>
    </w:p>
    <w:p>
      <w:pPr>
        <w:spacing w:line="276" w:lineRule="auto"/>
        <w:rPr>
          <w:lang w:val="fr-FR"/>
        </w:rPr>
      </w:pPr>
    </w:p>
    <w:p>
      <w:pPr>
        <w:ind w:left="-284"/>
        <w:jc w:val="center"/>
        <w:rPr>
          <w:b/>
          <w:sz w:val="28"/>
          <w:szCs w:val="28"/>
          <w:u w:val="single"/>
          <w:lang w:val="fr-FR"/>
        </w:rPr>
      </w:pPr>
      <w:r>
        <w:rPr>
          <w:b/>
          <w:sz w:val="28"/>
          <w:szCs w:val="28"/>
          <w:u w:val="single"/>
          <w:lang w:val="fr-FR"/>
        </w:rPr>
        <w:t>CAIET  DE  SARCINI</w:t>
      </w:r>
    </w:p>
    <w:p>
      <w:pPr>
        <w:ind w:left="-284"/>
        <w:jc w:val="center"/>
        <w:rPr>
          <w:b/>
          <w:sz w:val="22"/>
          <w:szCs w:val="22"/>
          <w:u w:val="single"/>
          <w:lang w:val="fr-FR"/>
        </w:rPr>
      </w:pPr>
    </w:p>
    <w:p>
      <w:pPr>
        <w:jc w:val="center"/>
        <w:rPr>
          <w:sz w:val="22"/>
          <w:szCs w:val="22"/>
          <w:lang w:val="fr-FR"/>
        </w:rPr>
      </w:pPr>
      <w:r>
        <w:rPr>
          <w:sz w:val="22"/>
          <w:szCs w:val="22"/>
          <w:lang w:val="fr-FR"/>
        </w:rPr>
        <w:t>privind atribuirea contractului de lucrari având ca obiect</w:t>
      </w:r>
    </w:p>
    <w:p>
      <w:pPr>
        <w:jc w:val="center"/>
        <w:rPr>
          <w:sz w:val="22"/>
          <w:szCs w:val="22"/>
          <w:lang w:val="fr-FR"/>
        </w:rPr>
      </w:pPr>
    </w:p>
    <w:p>
      <w:pPr>
        <w:jc w:val="center"/>
        <w:rPr>
          <w:b/>
          <w:i/>
          <w:sz w:val="28"/>
          <w:szCs w:val="28"/>
          <w:lang w:val="fr-FR"/>
        </w:rPr>
      </w:pPr>
      <w:r>
        <w:rPr>
          <w:b/>
          <w:i/>
          <w:color w:val="000000"/>
          <w:sz w:val="28"/>
          <w:szCs w:val="28"/>
          <w:lang w:val="fr-FR"/>
        </w:rPr>
        <w:t>Elaborarea proiectului tehnic si a detaliilor de executie si executia lucrarilor (constructii si instalatii, cheltuieli conexe organizarii santierului) pentru obiectivul: “Extindere si reabilitare Scoala cu clasele I-IV Atarnati“</w:t>
      </w: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sz w:val="22"/>
          <w:szCs w:val="22"/>
          <w:lang w:val="fr-FR"/>
        </w:rPr>
      </w:pPr>
    </w:p>
    <w:p>
      <w:pPr>
        <w:rPr>
          <w:lang w:val="fr-FR"/>
        </w:rPr>
      </w:pPr>
    </w:p>
    <w:p>
      <w:pPr>
        <w:jc w:val="both"/>
        <w:rPr>
          <w:b/>
          <w:i/>
          <w:lang w:val="ro-RO"/>
        </w:rPr>
      </w:pPr>
      <w:r>
        <w:rPr>
          <w:color w:val="000000"/>
          <w:lang w:val="ro-RO"/>
        </w:rPr>
        <w:t xml:space="preserve">Prezentul caiet de sarcini face parte integranta a procedurii de atribuire – </w:t>
      </w:r>
      <w:r>
        <w:rPr>
          <w:b/>
          <w:i/>
          <w:lang w:val="ro-RO"/>
        </w:rPr>
        <w:t>Elaborarea proiectului tehnic si a detaliilor de executie si executia lucrarilor (constructii si instalatii, cheltuieli conexe organizarii santierului) pentru obiectivul: “Extindere si reabilitare Scoala cu clasele I-IV Atarnat</w:t>
      </w:r>
      <w:r>
        <w:rPr>
          <w:b/>
          <w:i/>
          <w:lang w:val="en-US"/>
        </w:rPr>
        <w:t>i</w:t>
      </w:r>
      <w:r>
        <w:rPr>
          <w:b/>
          <w:i/>
          <w:lang w:val="ro-RO"/>
        </w:rPr>
        <w:t>”</w:t>
      </w:r>
    </w:p>
    <w:p>
      <w:pPr>
        <w:jc w:val="both"/>
        <w:rPr>
          <w:b/>
          <w:bCs/>
          <w:lang w:val="ro-RO"/>
        </w:rPr>
      </w:pPr>
    </w:p>
    <w:p>
      <w:pPr>
        <w:jc w:val="both"/>
        <w:rPr>
          <w:b/>
          <w:bCs/>
          <w:lang w:val="ro-RO"/>
        </w:rPr>
      </w:pPr>
    </w:p>
    <w:p>
      <w:pPr>
        <w:jc w:val="both"/>
        <w:rPr>
          <w:b/>
          <w:bCs/>
          <w:lang w:val="ro-RO"/>
        </w:rPr>
      </w:pPr>
    </w:p>
    <w:p>
      <w:pPr>
        <w:jc w:val="both"/>
        <w:rPr>
          <w:b/>
          <w:bCs/>
          <w:lang w:val="en-US"/>
        </w:rPr>
      </w:pPr>
      <w:r>
        <w:rPr>
          <w:b/>
          <w:bCs/>
          <w:lang w:val="ro-RO"/>
        </w:rPr>
        <w:t>I.1. Denumirea contractului:</w:t>
      </w:r>
      <w:r>
        <w:rPr>
          <w:b/>
          <w:bCs/>
          <w:lang w:val="en-US"/>
        </w:rPr>
        <w:t xml:space="preserve"> </w:t>
      </w:r>
    </w:p>
    <w:p>
      <w:pPr>
        <w:jc w:val="both"/>
        <w:rPr>
          <w:b w:val="0"/>
          <w:bCs/>
          <w:i w:val="0"/>
          <w:iCs/>
          <w:lang w:val="ro-RO"/>
        </w:rPr>
      </w:pPr>
      <w:r>
        <w:rPr>
          <w:b w:val="0"/>
          <w:bCs/>
          <w:i w:val="0"/>
          <w:iCs/>
          <w:lang w:val="ro-RO"/>
        </w:rPr>
        <w:t>Elaborarea proiectului tehnic si a detaliilor de executie si executia lucrarilor (constructii si instalatii, cheltuieli conexe organizarii santierului) pentru obiectivul: “Extindere si reabilitare Scoala cu clasele I-IV Atarnat</w:t>
      </w:r>
      <w:r>
        <w:rPr>
          <w:b w:val="0"/>
          <w:bCs/>
          <w:i w:val="0"/>
          <w:iCs/>
          <w:lang w:val="en-US"/>
        </w:rPr>
        <w:t>i</w:t>
      </w:r>
      <w:r>
        <w:rPr>
          <w:b w:val="0"/>
          <w:bCs/>
          <w:i w:val="0"/>
          <w:iCs/>
          <w:lang w:val="ro-RO"/>
        </w:rPr>
        <w:t>”</w:t>
      </w:r>
    </w:p>
    <w:p>
      <w:pPr>
        <w:jc w:val="both"/>
        <w:rPr>
          <w:b/>
          <w:bCs/>
          <w:color w:val="000000"/>
          <w:lang w:val="ro-RO"/>
        </w:rPr>
      </w:pPr>
    </w:p>
    <w:p>
      <w:pPr>
        <w:jc w:val="both"/>
        <w:rPr>
          <w:color w:val="000000"/>
          <w:lang w:val="ro-RO"/>
        </w:rPr>
      </w:pPr>
      <w:r>
        <w:rPr>
          <w:b/>
          <w:bCs/>
          <w:color w:val="000000"/>
          <w:lang w:val="ro-RO"/>
        </w:rPr>
        <w:t xml:space="preserve">I.2. Autoritatea Contractanta  - </w:t>
      </w:r>
      <w:r>
        <w:rPr>
          <w:b/>
          <w:color w:val="000000"/>
          <w:lang w:val="ro-RO"/>
        </w:rPr>
        <w:t>Comuna VAIDEENI, judetul VALCEA</w:t>
      </w:r>
    </w:p>
    <w:p>
      <w:pPr>
        <w:jc w:val="both"/>
        <w:rPr>
          <w:color w:val="000000"/>
          <w:lang w:val="ro-RO"/>
        </w:rPr>
      </w:pPr>
    </w:p>
    <w:p>
      <w:pPr>
        <w:jc w:val="both"/>
        <w:rPr>
          <w:b/>
          <w:bCs/>
          <w:lang w:val="ro-RO"/>
        </w:rPr>
      </w:pPr>
      <w:r>
        <w:rPr>
          <w:b/>
          <w:bCs/>
          <w:lang w:val="ro-RO"/>
        </w:rPr>
        <w:t>I.3. Durata contractului:</w:t>
      </w:r>
    </w:p>
    <w:p>
      <w:pPr>
        <w:shd w:val="clear" w:color="auto" w:fill="FFFFFF"/>
        <w:ind w:left="29" w:right="22"/>
        <w:jc w:val="both"/>
        <w:rPr>
          <w:lang w:val="ro-RO"/>
        </w:rPr>
      </w:pPr>
      <w:r>
        <w:rPr>
          <w:b/>
          <w:bCs/>
          <w:lang w:val="ro-RO"/>
        </w:rPr>
        <w:t xml:space="preserve">1.3.1. Termenul de realizare a </w:t>
      </w:r>
      <w:r>
        <w:rPr>
          <w:b/>
          <w:lang w:val="ro-RO"/>
        </w:rPr>
        <w:t>proiectului tehnic si a DDE,</w:t>
      </w:r>
      <w:r>
        <w:rPr>
          <w:lang w:val="fr-FR"/>
        </w:rPr>
        <w:t xml:space="preserve"> </w:t>
      </w:r>
      <w:r>
        <w:rPr>
          <w:b/>
          <w:lang w:val="fr-FR"/>
        </w:rPr>
        <w:t>inclusiv verificarea tehnica de calitate a proiectului tehnic si a detaliilor de executie este de 1 (una)</w:t>
      </w:r>
      <w:r>
        <w:rPr>
          <w:b/>
          <w:lang w:val="ro-RO"/>
        </w:rPr>
        <w:t xml:space="preserve"> luna.</w:t>
      </w:r>
      <w:r>
        <w:rPr>
          <w:lang w:val="ro-RO"/>
        </w:rPr>
        <w:t xml:space="preserve"> </w:t>
      </w:r>
    </w:p>
    <w:p>
      <w:pPr>
        <w:shd w:val="clear" w:color="auto" w:fill="FFFFFF"/>
        <w:ind w:left="29" w:right="22"/>
        <w:jc w:val="both"/>
        <w:rPr>
          <w:lang w:val="fr-FR"/>
        </w:rPr>
      </w:pPr>
      <w:r>
        <w:rPr>
          <w:lang w:val="fr-FR"/>
        </w:rPr>
        <w:t>Termenul pentru inceperea indeplinirii obligațiilor contractuale de catre proiectant va fi comunicat prin ordinul de incepere a contractului, emis de autoritatea contractanta in cel mult 5 zile de la data comunicarii constituirii garantiei de buna executie. Garanția de buna executie a contractului se constituie in maxim 5 zile de la semnarea contractului de catre ambele parți.</w:t>
      </w:r>
    </w:p>
    <w:p>
      <w:pPr>
        <w:shd w:val="clear" w:color="auto" w:fill="FFFFFF"/>
        <w:ind w:left="29" w:right="22"/>
        <w:jc w:val="both"/>
        <w:rPr>
          <w:b/>
          <w:lang w:val="fr-FR"/>
        </w:rPr>
      </w:pPr>
      <w:r>
        <w:rPr>
          <w:b/>
          <w:lang w:val="fr-FR"/>
        </w:rPr>
        <w:t>Termenul de executie a lucrarilor este de 11 luni.</w:t>
      </w:r>
    </w:p>
    <w:p>
      <w:pPr>
        <w:jc w:val="both"/>
        <w:rPr>
          <w:b/>
          <w:i/>
          <w:lang w:val="ro-RO"/>
        </w:rPr>
      </w:pPr>
      <w:r>
        <w:rPr>
          <w:lang w:val="fr-FR"/>
        </w:rPr>
        <w:t xml:space="preserve">Inceperea executiei lucrarilor va fi comunicata de beneficiar. </w:t>
      </w:r>
    </w:p>
    <w:p>
      <w:pPr>
        <w:jc w:val="both"/>
        <w:rPr>
          <w:color w:val="000000"/>
          <w:lang w:val="ro-RO"/>
        </w:rPr>
      </w:pPr>
    </w:p>
    <w:p>
      <w:pPr>
        <w:jc w:val="both"/>
        <w:rPr>
          <w:b/>
          <w:bCs/>
          <w:color w:val="000000"/>
          <w:lang w:val="ro-RO"/>
        </w:rPr>
      </w:pPr>
      <w:r>
        <w:rPr>
          <w:b/>
          <w:bCs/>
          <w:color w:val="000000"/>
          <w:lang w:val="ro-RO"/>
        </w:rPr>
        <w:t>I.4. Necesitatea  achizitiei:</w:t>
      </w:r>
    </w:p>
    <w:p>
      <w:pPr>
        <w:jc w:val="both"/>
        <w:rPr>
          <w:bCs/>
          <w:highlight w:val="none"/>
          <w:lang w:val="ro-RO"/>
        </w:rPr>
      </w:pPr>
      <w:r>
        <w:rPr>
          <w:bCs/>
          <w:lang w:val="ro-RO"/>
        </w:rPr>
        <w:t xml:space="preserve">Achiziția de </w:t>
      </w:r>
      <w:r>
        <w:rPr>
          <w:b/>
          <w:i/>
          <w:lang w:val="ro-RO"/>
        </w:rPr>
        <w:t xml:space="preserve">Elaborarea proiectului tehnic si a detaliilor de executie si executia lucrarilor (constructii si instalatii, cheltuieli conexe organizarii santierului) pentru obiectivul: “Extindere si reabilitare Scoala cu clasele I-IV Atarnati“ </w:t>
      </w:r>
      <w:r>
        <w:rPr>
          <w:bCs/>
          <w:lang w:val="ro-RO"/>
        </w:rPr>
        <w:t>este necesara p</w:t>
      </w:r>
      <w:r>
        <w:rPr>
          <w:color w:val="000000"/>
          <w:lang w:val="ro-RO"/>
        </w:rPr>
        <w:t>entru elaborarea proiectului tehnic si a detaliilor de executie, si executia lucrarilor (constructii si instalatii, cheltuieli conexe organizarii santierului) pentru obiectivul: “Extindere si reabilitare Scoala cu clasele I-IV Atarnati</w:t>
      </w:r>
      <w:r>
        <w:rPr>
          <w:i/>
          <w:lang w:val="ro-RO"/>
        </w:rPr>
        <w:t>”</w:t>
      </w:r>
      <w:r>
        <w:rPr>
          <w:lang w:val="ro-RO"/>
        </w:rPr>
        <w:t xml:space="preserve">, finanţat in cadrul </w:t>
      </w:r>
      <w:r>
        <w:rPr>
          <w:highlight w:val="none"/>
          <w:lang w:val="ro-RO"/>
        </w:rPr>
        <w:t>Programului National de Dezvoltare Locala 2014-2020, conform contractului de finantare nr.</w:t>
      </w:r>
      <w:r>
        <w:rPr>
          <w:highlight w:val="none"/>
          <w:lang w:val="en-US"/>
        </w:rPr>
        <w:t xml:space="preserve"> 4204/12.12.2017</w:t>
      </w:r>
      <w:r>
        <w:rPr>
          <w:bCs/>
          <w:highlight w:val="none"/>
          <w:lang w:val="ro-RO"/>
        </w:rPr>
        <w:t xml:space="preserve"> . </w:t>
      </w:r>
    </w:p>
    <w:p>
      <w:pPr>
        <w:jc w:val="both"/>
        <w:rPr>
          <w:bCs/>
          <w:lang w:val="ro-RO"/>
        </w:rPr>
      </w:pPr>
    </w:p>
    <w:p>
      <w:pPr>
        <w:jc w:val="both"/>
        <w:rPr>
          <w:b/>
          <w:bCs/>
          <w:lang w:val="ro-RO"/>
        </w:rPr>
      </w:pPr>
      <w:r>
        <w:rPr>
          <w:b/>
          <w:bCs/>
          <w:lang w:val="ro-RO"/>
        </w:rPr>
        <w:t xml:space="preserve">1.5. Cod CPV </w:t>
      </w:r>
    </w:p>
    <w:p>
      <w:pPr>
        <w:rPr>
          <w:rFonts w:eastAsia="Calibri"/>
          <w:lang w:val="fr-FR"/>
        </w:rPr>
      </w:pPr>
      <w:r>
        <w:rPr>
          <w:rFonts w:eastAsia="Calibri"/>
          <w:lang w:val="fr-FR"/>
        </w:rPr>
        <w:t>45000000-7 Lucrări de construcţii (Rev.2)</w:t>
      </w:r>
    </w:p>
    <w:p>
      <w:pPr>
        <w:rPr>
          <w:rFonts w:eastAsia="Calibri"/>
          <w:lang w:val="fr-FR"/>
        </w:rPr>
      </w:pPr>
      <w:r>
        <w:rPr>
          <w:rFonts w:eastAsia="Calibri"/>
          <w:lang w:val="fr-FR"/>
        </w:rPr>
        <w:t xml:space="preserve">71322000-1 Servicii de proiectare tehnica pentru constructia de lucrari publice (Rev.2) </w:t>
      </w:r>
    </w:p>
    <w:p>
      <w:pPr>
        <w:pStyle w:val="7"/>
        <w:ind w:right="74"/>
        <w:jc w:val="both"/>
        <w:rPr>
          <w:rFonts w:ascii="Times New Roman" w:hAnsi="Times New Roman" w:eastAsia="MS Mincho"/>
          <w:color w:val="000000"/>
          <w:sz w:val="24"/>
          <w:szCs w:val="24"/>
          <w:lang w:val="fr-FR"/>
        </w:rPr>
      </w:pPr>
    </w:p>
    <w:p>
      <w:pPr>
        <w:jc w:val="both"/>
        <w:rPr>
          <w:b/>
          <w:bCs/>
          <w:lang w:val="ro-RO"/>
        </w:rPr>
      </w:pPr>
      <w:r>
        <w:rPr>
          <w:b/>
          <w:bCs/>
          <w:lang w:val="ro-RO"/>
        </w:rPr>
        <w:t xml:space="preserve">1.6. Impartire pe loturi - NU </w:t>
      </w:r>
    </w:p>
    <w:p>
      <w:pPr>
        <w:jc w:val="both"/>
        <w:rPr>
          <w:lang w:val="ro-RO"/>
        </w:rPr>
      </w:pPr>
    </w:p>
    <w:p>
      <w:pPr>
        <w:jc w:val="both"/>
        <w:rPr>
          <w:b/>
          <w:bCs/>
          <w:color w:val="000000"/>
          <w:lang w:val="ro-RO"/>
        </w:rPr>
      </w:pPr>
      <w:r>
        <w:rPr>
          <w:b/>
          <w:bCs/>
          <w:color w:val="000000"/>
          <w:lang w:val="ro-RO"/>
        </w:rPr>
        <w:t>I.7. Descrierea serviciului</w:t>
      </w:r>
    </w:p>
    <w:p>
      <w:pPr>
        <w:jc w:val="both"/>
        <w:rPr>
          <w:lang w:val="fr-FR"/>
        </w:rPr>
      </w:pPr>
      <w:r>
        <w:rPr>
          <w:b/>
          <w:bCs/>
          <w:lang w:val="ro-RO"/>
        </w:rPr>
        <w:t>I.7.1.</w:t>
      </w:r>
      <w:r>
        <w:rPr>
          <w:bCs/>
          <w:lang w:val="ro-RO"/>
        </w:rPr>
        <w:t xml:space="preserve"> </w:t>
      </w:r>
      <w:r>
        <w:rPr>
          <w:b/>
          <w:lang w:val="fr-FR"/>
        </w:rPr>
        <w:t>Obiectul contractului</w:t>
      </w:r>
      <w:r>
        <w:rPr>
          <w:lang w:val="fr-FR"/>
        </w:rPr>
        <w:t xml:space="preserve"> </w:t>
      </w:r>
      <w:r>
        <w:rPr>
          <w:b/>
          <w:i/>
          <w:lang w:val="fr-FR"/>
        </w:rPr>
        <w:t xml:space="preserve">Elaborarea proiectului tehnic si a detaliilor de executie si executia lucrarilor (constructii si instalatii, cheltuieli conexe organizarii santierului) pentru obiectivul: “Extindere si reabilitare Scoala cu clasele I-IV Atarnati, Comuna Vaideeni, Judetul Valcea“, </w:t>
      </w:r>
      <w:r>
        <w:rPr>
          <w:lang w:val="fr-FR"/>
        </w:rPr>
        <w:t>respectiv:</w:t>
      </w:r>
    </w:p>
    <w:p>
      <w:pPr>
        <w:jc w:val="both"/>
        <w:rPr>
          <w:lang w:val="fr-FR"/>
        </w:rPr>
      </w:pPr>
      <w:r>
        <w:rPr>
          <w:lang w:val="fr-FR"/>
        </w:rPr>
        <w:t>-</w:t>
      </w:r>
      <w:r>
        <w:rPr>
          <w:lang w:val="fr-FR"/>
        </w:rPr>
        <w:tab/>
      </w:r>
      <w:r>
        <w:rPr>
          <w:lang w:val="fr-FR"/>
        </w:rPr>
        <w:t>Proiect tehnic si detalii de executie</w:t>
      </w:r>
    </w:p>
    <w:p>
      <w:pPr>
        <w:jc w:val="both"/>
        <w:rPr>
          <w:lang w:val="fr-FR"/>
        </w:rPr>
      </w:pPr>
      <w:r>
        <w:rPr>
          <w:lang w:val="fr-FR"/>
        </w:rPr>
        <w:t>-</w:t>
      </w:r>
      <w:r>
        <w:rPr>
          <w:lang w:val="fr-FR"/>
        </w:rPr>
        <w:tab/>
      </w:r>
      <w:r>
        <w:rPr>
          <w:lang w:val="fr-FR"/>
        </w:rPr>
        <w:t>Constructii si instalatii</w:t>
      </w:r>
    </w:p>
    <w:p>
      <w:pPr>
        <w:jc w:val="both"/>
        <w:rPr>
          <w:lang w:val="fr-FR"/>
        </w:rPr>
      </w:pPr>
      <w:r>
        <w:rPr>
          <w:lang w:val="fr-FR"/>
        </w:rPr>
        <w:t>-</w:t>
      </w:r>
      <w:r>
        <w:rPr>
          <w:lang w:val="fr-FR"/>
        </w:rPr>
        <w:tab/>
      </w:r>
      <w:r>
        <w:rPr>
          <w:lang w:val="fr-FR"/>
        </w:rPr>
        <w:t>Cheltuieli conexe organizarii santierului</w:t>
      </w:r>
    </w:p>
    <w:p>
      <w:pPr>
        <w:jc w:val="both"/>
        <w:rPr>
          <w:bCs/>
          <w:lang w:val="ro-RO"/>
        </w:rPr>
      </w:pPr>
      <w:r>
        <w:rPr>
          <w:bCs/>
          <w:lang w:val="ro-RO"/>
        </w:rPr>
        <w:t>Elaborarea proiectului tehnic si a detaliilor de executie se va face in conformitate cu prevederile Hotărârea nr. 907/2016 privind etapele de elaborare şi conţinutul-cadru al documentaţiilor tehnico-economice aferente obiectivelor/ proiectelor de investiţii finanţate din fonduri publice.</w:t>
      </w:r>
    </w:p>
    <w:p>
      <w:pPr>
        <w:shd w:val="clear" w:color="auto" w:fill="FFFFFF"/>
        <w:ind w:right="58"/>
        <w:jc w:val="both"/>
        <w:rPr>
          <w:b/>
          <w:lang w:val="fr-FR"/>
        </w:rPr>
      </w:pPr>
    </w:p>
    <w:p>
      <w:pPr>
        <w:shd w:val="clear" w:color="auto" w:fill="FFFFFF"/>
        <w:ind w:left="7" w:right="58"/>
        <w:jc w:val="both"/>
        <w:rPr>
          <w:color w:val="000000"/>
          <w:lang w:val="es-ES"/>
        </w:rPr>
      </w:pPr>
      <w:r>
        <w:rPr>
          <w:color w:val="000000"/>
          <w:lang w:val="es-ES"/>
        </w:rPr>
        <w:t>Oportunitatea demararii investitiei este justificata prin incadrarea in lista indicativa pentru cheltuieli eligibile conform Ghidului Solicitantului din Programul National de Dezvoltare Locala II, Subprogramul Modernizarea satului romanesc, domeniu specific de investitie – realizarea/ extinderea/ reabilitarea/ modernizarea/ dotarea unitatilor de invatamant preuniversitar, aprobat prin OUG nr. 28/10.04.2013, în conformitate cu H.G. nr. 624/2015 pentru aprobarea criteriilor de selectare a obiectivelor de investitii pentru finantarea prin PNDL.</w:t>
      </w:r>
    </w:p>
    <w:p>
      <w:pPr>
        <w:rPr>
          <w:color w:val="000000"/>
          <w:lang w:val="es-ES"/>
        </w:rPr>
      </w:pPr>
    </w:p>
    <w:p>
      <w:pPr>
        <w:rPr>
          <w:color w:val="000000"/>
          <w:lang w:val="es-ES"/>
        </w:rPr>
      </w:pPr>
      <w:r>
        <w:rPr>
          <w:color w:val="000000"/>
          <w:lang w:val="es-ES"/>
        </w:rPr>
        <w:t xml:space="preserve">Se vor respecta urmatoarele cerinte: </w:t>
      </w:r>
    </w:p>
    <w:p>
      <w:pPr>
        <w:rPr>
          <w:color w:val="000000"/>
          <w:lang w:val="es-ES"/>
        </w:rPr>
      </w:pPr>
    </w:p>
    <w:p>
      <w:pPr>
        <w:jc w:val="center"/>
        <w:rPr>
          <w:color w:val="000000"/>
          <w:lang w:val="fr-FR"/>
        </w:rPr>
      </w:pPr>
      <w:r>
        <w:rPr>
          <w:b/>
          <w:color w:val="000000"/>
          <w:lang w:val="fr-FR"/>
        </w:rPr>
        <w:t>PROIECT TEHNIC DE EXECUŢIE</w:t>
      </w:r>
      <w:r>
        <w:rPr>
          <w:color w:val="000000"/>
          <w:lang w:val="fr-FR"/>
        </w:rPr>
        <w:br w:type="textWrapping"/>
      </w:r>
      <w:r>
        <w:rPr>
          <w:color w:val="000000"/>
          <w:lang w:val="fr-FR"/>
        </w:rPr>
        <w:t>- conţinut-cadru</w:t>
      </w:r>
      <w:r>
        <w:rPr>
          <w:b/>
          <w:color w:val="000000"/>
          <w:vertAlign w:val="superscript"/>
          <w:lang w:val="fr-FR"/>
        </w:rPr>
        <w:t>1)</w:t>
      </w:r>
      <w:r>
        <w:rPr>
          <w:color w:val="000000"/>
          <w:lang w:val="fr-FR"/>
        </w:rPr>
        <w:t xml:space="preserve"> -</w:t>
      </w:r>
      <w:r>
        <w:rPr>
          <w:color w:val="000000"/>
          <w:lang w:val="fr-FR"/>
        </w:rPr>
        <w:br w:type="textWrapping"/>
      </w:r>
      <w:r>
        <w:rPr>
          <w:color w:val="000000"/>
          <w:lang w:val="fr-FR"/>
        </w:rPr>
        <w:t xml:space="preserve">  </w:t>
      </w:r>
    </w:p>
    <w:p>
      <w:pPr>
        <w:jc w:val="both"/>
        <w:rPr>
          <w:color w:val="000000"/>
          <w:lang w:val="fr-FR"/>
        </w:rPr>
      </w:pPr>
      <w:r>
        <w:rPr>
          <w:color w:val="000000"/>
          <w:lang w:val="fr-FR"/>
        </w:rPr>
        <w:t xml:space="preserve">Proiectul tehnic de execuţie trebuie sa fie astfel elaborat incât sa fie clar, sa asigure informaţii tehnice complete privind viitoarea lucrare şi sa raspunda cerinţelor tehnice, economice şi tehnologice ale beneficiarului.  </w:t>
      </w:r>
    </w:p>
    <w:p>
      <w:pPr>
        <w:jc w:val="both"/>
        <w:rPr>
          <w:color w:val="000000"/>
          <w:lang w:val="fr-FR"/>
        </w:rPr>
      </w:pPr>
    </w:p>
    <w:p>
      <w:pPr>
        <w:jc w:val="both"/>
        <w:rPr>
          <w:i/>
          <w:color w:val="000000"/>
          <w:lang w:val="fr-FR"/>
        </w:rPr>
      </w:pPr>
      <w:r>
        <w:rPr>
          <w:i/>
          <w:color w:val="000000"/>
          <w:lang w:val="fr-FR"/>
        </w:rPr>
        <w:t>Conţinutul proiectului tehnic de execuţie se adapteaza de catre operatorii economici care presteaza in condiţiile legii servicii de proiectare in domeniu, in conformitate cu specificul investiţiei.</w:t>
      </w:r>
    </w:p>
    <w:p>
      <w:pPr>
        <w:jc w:val="both"/>
        <w:rPr>
          <w:i/>
          <w:color w:val="000000"/>
          <w:lang w:val="fr-FR"/>
        </w:rPr>
      </w:pPr>
      <w:r>
        <w:rPr>
          <w:i/>
          <w:color w:val="000000"/>
          <w:lang w:val="fr-FR"/>
        </w:rPr>
        <w:t>Proiectul tehnic de execuţie trebuie să fie astfel elaborat încât să fie clar, să asigure informaţii tehnice complete privind viitoarea lucrare şi să răspundă cerinţelor tehnice, economice şi tehnologice ale beneficiarului.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PĂRŢI SCRISE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 Memoriu tehnic general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 Informaţii generale privind obiectivul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1.1. Denumirea obiectivului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1.2. Amplasamentul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1.3. Actul administrativ prin care a fost aprobat(ă), în condiţiile legii, studiul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fezabilitate/documentaţia de avizare a lucrărilor de intervenţii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1.4. Ordonatorul principal de credite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1.5. Investitorul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1.6. Beneficiarul investiţiei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1.7. Elaboratorul proiectului tehnic de execuţie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 Prezentarea scenariului/opţiunii aprobat(e) în cadrul studiului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fezabilitate/documentaţiei de avizare a lucrărilor de intervenţii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2.1. Particularităţi ale amplasamentului, cuprinzând:</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descrierea amplasamentul;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topografia;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clima şi fenomenele naturale specifice zonei;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geologia, seismicitatea;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 devierile şi protejările de utilităţi afectate;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 sursele de apă, energie electrică, gaze, telefon şi altele asemenea pentru lucrări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definitive şi provizorii;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g) căile de acces permanente, căile de comunicaţii şi altele asemenea;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h) căile de acces provizorii;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 bunuri de patrimoniu cultural imobil.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2.2. Soluţia tehnică cuprinzând:</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caracteristici tehnice şi parametri specifici obiectivului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varianta constructivă de realizare a investiţiei;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trasarea lucrărilor;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protejarea lucrărilor executate şi a materialelor din şantier;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 organizarea de şantier.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II. Memorii tehnice pe specialităţi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Memoriu de arhitectură - conţine descrierea lucrărilor de arhitectură, cu precizarea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echipării şi dotării specifice funcţiunii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Memorii corespondente domeniilor/subdomeniilor de construcţii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Memorii corespondente specialităţilor de instalaţii, cu precizarea echipării şi dotării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specifice funcţiunii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III. Breviare de calcul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Breviarele de calcul reprezintă documente justificative pentru dimensionarea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elementelor de construcţii şi de instalaţii şi se elaborează pentru fiecare element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construcţie în parte. În acestea se vor preciza încărcările şi ipotezele de calcul,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combinaţiile de calcul, metodologia de calcul, verificările şi dimensionările, precum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programele de calcul utilizate.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IV. Caiete de sarcini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Caietele de sarcini sunt părţi integrante ale proiectului tehnic de execuţie, care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reglementează nivelul de performanţă a lucrărilor, precum şi cerinţele, condiţiile tehnice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şi tehnologice, condiţiile de calitate pentru produsele care urmează a fi încorporate în</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lucrare, testele, inclusiv cele tehnologice, încercările, nivelurile de toleranţe şi altele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aceeaşi natură, care să garanteze îndeplinirea exigenţelor de calitate şi performanţă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solicitate.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Caietele de sarcini se elaborează de către proiectanţi, care prestează, în condiţiile legii,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servicii de proiectare în domeniul construcţiilor şi instalaţiilor pentru construcţii, pe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specialităţi, prin dezvoltarea elementelor tehnice cuprinse în planşe, şi nu trebuie să fie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restrictive.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Caietele de sarcini, împreună cu planşele, trebuie să fie concepute astfel încât, pe baza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lor, să se poată determina cantităţile de lucrări, costurile lucrărilor şi utilajelor, forţa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muncă şi dotarea necesară execuţiei lucrărilor.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Redactarea caietelor de sarcini trebuie să fie concisă şi sistematizată.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 Rolul şi scopul caietelor de sarcini: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reprezintă descrierea elementelor tehnice şi calitative menţionate în planşe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prezintă informaţii, precizări şi prescripţii complementare planşelor;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detaliază notele şi cuprind caracteristicile şi calităţile materialelor folosite, testele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probele acestora, descriu lucrările care se execută, calitatea, modul de realizare, testele,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verificările şi probele acestor lucrări, ordinea de execuţie şi de montaj şi aspectul final;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prevăd modul de urmărire a comportării în timp a investiţiei;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prevăd măsurile şi acţiunile de demontare/demolare (inclusiv reintegrarea în mediul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natural a deşeurilor) după expirarea perioadei de viaţă (postutilizarea).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 Tipuri de caiete de sarcini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2.1. În funcţie de categoria de importanţă a obiectivului de investiţii, caietele de sarcini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pot fi: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caiete de sarcini generale, care se referă la lucrări curente în domeniul construcţiilor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şi care se elaborează pentru toate obiectivele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caiete de sarcini speciale, care se referă la lucrări specifice şi care se elaborează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independent pentru fiecare lucrare.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2.2. În funcţie de destinaţie, caietele de sarcini pot fi: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caiete de sarcini pentru execuţia lucrărilor;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caiete de sarcini pentru furnizori de materiale, semifabricate, utilaje, echipamente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tehnologice şi confecţii diverse;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caiete de sarcini pentru recepţii, teste, probe, verificări şi puneri în funcţiune;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caiete de sarcini pentru urmărirea comportării în timp a construcţiilor şi conţinutul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cărţii tehnice.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3. Conţinutul caietelor de sarcini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Caietele de sarcini trebuie să cuprindă: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nominalizarea planşelor, părţilor componente ale proiectului tehnic de execuţie, care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guvernează lucrarea;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descrierea obiectivului de investiţii; aspect, formă, caracteristici, dimensiuni,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toleranţe şi altele asemenea;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descrierea execuţiei lucrărilor, a procedurilor tehnice de execuţie specifice şi etapele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privind realizarea execuţiei;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măsurători, probe, teste, verificări şi altele asemenea, necesare a se efectua pe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parcursul execuţiei obiectivului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 proprietăţile fizice, chimice, de aspect, de calitate, toleranţe, probe, teste şi altele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asemenea pentru produsele/materialele utilizate la realizarea obiectivului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 standarde, normative şi alte prescripţii care trebuie respectate în cazul execuţiei,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produselor/materialelor, confecţiilor, elementelor prefabricate, utilajelor, montajului,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probelor, testelor, verificărilor;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g) condiţii privind recepţia.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V. Liste cu cantităţi de lucrări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Acest capitol va cuprinde toate elementele necesare cuantificării valorice a lucrărilor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conţine: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centralizatorul cheltuielilor, pe obiectiv (formularul F1);</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centralizatorul cheltuielilor pe categorii de lucrări, pe obiecte (formularul F2);</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listele cu cantităţile de lucrări, pe categorii de lucrări (formularul F3);</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listele cu cantităţile de utilaje şi echipamente tehnologice, inclusiv dotări (formularul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F4);</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 fişele tehnice ale utilajelor şi echipamentelor tehnologice, inclusiv dotări (formularul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F5);</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 listele cu cantităţi de lucrări pentru construcţii provizorii OS (organizare de şantier) (Se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poate utiliza formularul F3.).</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NOTĂ: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Formularele F1-F5, completate cu preţuri unitare şi valori, devin formulare pentru</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devizul ofertei şi vor fi utilizate pentru întocmirea situaţiilor de lucrări executate, în</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vederea decontării.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VI. Graficul general de realizare a investiţiei publice (formularul F6)</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Graficul general de realizare a investiţiei publice reprezintă eşalonarea fizică a lucrărilor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 investiţii/intervenţii.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NOTĂ: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Formularele F1-F6 fac parte integrantă din anexa nr. 10 la prezenta hotărâre.</w:t>
      </w:r>
    </w:p>
    <w:p>
      <w:pPr>
        <w:pStyle w:val="15"/>
        <w:ind w:left="420"/>
        <w:jc w:val="both"/>
        <w:rPr>
          <w:rFonts w:ascii="Times New Roman" w:hAnsi="Times New Roman"/>
          <w:i/>
          <w:color w:val="000000"/>
          <w:sz w:val="24"/>
          <w:szCs w:val="24"/>
          <w:lang w:val="fr-FR"/>
        </w:rPr>
      </w:pP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PĂRŢI DESENATE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Sunt documentele principale ale proiectului tehnic de execuţie pe baza cărora se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elaborează părţile scrise ale acestuia, cuprinzând toate informaţiile necesare elaborării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caietelor de sarcini şi care, de regulă, se compun din:</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1. Planşe generale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Sunt planşe de ansamblu şi cuprind:</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planşa de încadrare în zonă;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planşele de amplasare a reperelor de nivelment şi planimetrice;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planşele topografice principale;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 planşele de amplasare a forajelor şi profilurilor geotehnice, cu înscrierea condiţiilor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recomandărilor privind lucrările de fundare;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 planşele principale de amplasare a obiectelor, cu înscrierea cotelor de nivel, 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distanţelor de amplasare, orientărilor, coordonatelor, axelor, reperelor de nivelment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planimetrice, a cotei ± 0,00, a cotelor trotuarelor, a cotelor şi distanţelor principale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amplasare a drumurilor, trotuarelor, aleilor pietonale, platformelor şi altele asemenea;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f) planşele principale privind sistematizarea pe verticală a terenului, cu înscrierea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volumelor de terasamente, săpături- umpluturi, depozite de pământ, volumul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pământului transportat (excedent şi deficit), a lucrărilor privind stratul vegetal, 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precizărilor privind utilajele şi echipamentele de lucru, precum şi a altor informaţii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elemente tehnice şi tehnologice;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g) planşele principale privind construcţiile subterane, cuprinzând amplasarea 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secţiuni, profiluri longitudinale/transversale, dimensiuni, cote de nivel, cofraj şi armare,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ariile şi cerinţele specifice ale oţelului, clasa betoanelor, protecţii şi izolaţii hidrofuge,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protecţii împotriva agresivităţii solului, a coroziunii şi altele asemenea;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h) planşele de amplasare a reperelor fixe şi mobile de trasare.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 Planşele aferente specialităţilor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Sunt planşe cu caracter tehnic, care definesc şi explicitează toate elementele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construcţiei.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Se recomandă ca fiecare obiect subteran/suprateran să fie identificat prin număr/cod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denumire proprii.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Planşele principale se elaborează pe obiecte şi, în general, cuprind:</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2.1. Planşe de arhitectură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Definesc şi explicitează toate elementele de arhitectură ale fiecărui obiect, inclusiv cote,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dimensiuni, distanţe, funcţiuni, arii, precizări privind finisajele şi calitatea acestora şi alte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informaţii de această natură: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planurile de arhitectură ale fiecărui nivel subteran şi suprateran, inclusiv sistemul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acoperire, cotate, cu indicarea funcţiunilor şi finisaje, cu mobilier reprezentat;</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secţiuni caracteristice, cotate, cu indicarea finisajelor;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faţade, cu indicarea finisajelor, inclusiv cu reprezentarea încadrării în frontul stradal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existent, după caz.</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2.2. Planşe de structură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Definesc şi explicitează pentru fiecare obiect alcătuirea şi execuţia structurii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rezistenţă, cu toate caracteristicile acesteia, şi cuprind:</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planurile infrastructurii şi secţiunile caracteristice cotate;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planurile suprastructurii şi secţiunile caracteristice cotate;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descrierea soluţiilor constructive, descrierea ordinii tehnologice de execuţie şi montaj</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(numai în situaţiile speciale în care aceasta este obligatorie), recomandări privind</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transportul, manipularea, depozitarea şi montajul.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2.3. Planşe de instalaţii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Definesc şi explicitează pentru fiecare obiect amplasarea, alcătuirea şi execuţia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instalaţiilor, inclusiv cote, dimensiuni, toleranţe şi altele asemenea.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2.4. Planşe de utilaje şi echipamente tehnologice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Vor cuprinde, în principal, planşele principale de tehnologie şi montaj, secţiuni, vederi,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detalii, inclusiv cote, dimensiuni, toleranţe, detalii montaj, şi anume: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planşe de ansamblu;</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scheme ale fluxului tehnologic;</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scheme cinematice, cu indicarea principalilor parametri;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scheme ale instalaţiilor hidraulice, pneumatice, electrice, de automatizare,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comunicaţii, reţele de combustibil, apă, iluminat şi altele asemenea, precum şi ale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instalaţiilor tehnologice;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planşe de montaj, cu indicarea geometriilor, dimensiunilor de amplasare, prestaţiilor,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sarcinilor şi a altor informaţii de aceeaşi natură, inclusiv a schemelor tehnologice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montaj;</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diagrame, nomograme, calcule inginereşti, tehnologice şi de montaj, inclusiv</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materialul grafic necesar punerii în funcţiune şi exploatării;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liste cu utilaje şi echipamente din componenţa planşelor tehnologice, inclusiv fişe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cuprinzând parametrii, performanţele şi caracteristicile acestora.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2.5. Planşe de dotări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Cuprind planşe de amplasare şi montaj, inclusiv cote, dimensiuni, secţiuni, vederi,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tablouri de dotări şi altele asemenea, pentru:</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piese de mobilier;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elemente de inventar gospodăresc;</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dotări cu mijloace tehnice de apărare împotriva incendiilor;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dotări necesare securităţii muncii;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 alte dotări necesare în funcţie de specific.</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NOTĂ: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La elaborarea proiectelor, materialele, confecţiile, elementele prefabricate, utilajele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tehnologice şi echipamentele vor fi definite prin parametri, performanţe şi caracteristici.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Este interzis a se face referiri sau trimiteri la mărci de fabrică, producători, furnizori sau</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la alte asemenea recomandări ori precizări care să indice preferinţe sau să restrângă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concurenţa.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Caracteristicile tehnice şi parametrii funcţionali vor fi prezentaţi în cadrul unor limite (pe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cât posibil) rezultate din breviarele de calcul şi nu vor fi date în mod determinist, în</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scopul de a favoriza un anumit furnizor (producător).</w:t>
      </w:r>
    </w:p>
    <w:p>
      <w:pPr>
        <w:pStyle w:val="15"/>
        <w:ind w:left="420"/>
        <w:jc w:val="both"/>
        <w:rPr>
          <w:rFonts w:ascii="Times New Roman" w:hAnsi="Times New Roman"/>
          <w:i/>
          <w:color w:val="000000"/>
          <w:sz w:val="24"/>
          <w:szCs w:val="24"/>
          <w:lang w:val="fr-FR"/>
        </w:rPr>
      </w:pP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DETALII DE EXECUŢIE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Detaliile de execuţie, parte componentă a proiectului tehnic de execuţie, respectă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prevederile acestuia şi detaliază soluţiile de alcătuire, asamblare, executare, montare şi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alte asemenea operaţiuni privind părţi/elemente de construcţie ori de instalaţii aferente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acesteia şi care indică dimensiuni, materiale, tehnologii de execuţie, precum şi legături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între elementele constructive structurale/nestructurale ale obiectivului de investiţii.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În funcţie de complexitatea proiectului şi de natura lucrărilor de intervenţii, precum şi în</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cazul obiectivelor de investiţii a căror funcţionare implică procese tehnologice specifice,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anumite detalii de execuţie se pot elabora/definitiva pe parcursul execuţiei obiectivului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 investiţii (proiectantul va specifica pe planşe care sunt detaliile de execuţie ce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urmează a fi elaborate/definitivate astfel).</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Detaliile de execuţie pot fi de 3 tipuri: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 detalii de execuţie privind soluţionările elaborate de proiectant;</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b) detalii de execuţie pentru echiparea obiectivului de investiţii, în timpul execuţiei, cu</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aparatură şi echipamente, realizate cu respectarea datelor şi informaţiilor oferite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către furnizorii acestora;</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 detalii de execuţie curente standardizate (conform detaliilor-tip ale furnizorilor de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subansamble) sau detalii de execuţie care depind de specificul tehnologic al firmei</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constructoare, care se vor executa, de regulă, de către constructor.</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În toate cazurile prevăzute mai sus, proiectantul, în cadrul asistenţei tehnice, trebuie să</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supervizeze întocmirea şi adaptarea funcţională a tuturor detaliilor de execuţie,</w:t>
      </w:r>
    </w:p>
    <w:p>
      <w:pPr>
        <w:pStyle w:val="15"/>
        <w:ind w:left="420"/>
        <w:jc w:val="both"/>
        <w:rPr>
          <w:rFonts w:ascii="Times New Roman" w:hAnsi="Times New Roman"/>
          <w:i/>
          <w:color w:val="000000"/>
          <w:sz w:val="24"/>
          <w:szCs w:val="24"/>
          <w:lang w:val="fr-FR"/>
        </w:rPr>
      </w:pPr>
      <w:r>
        <w:rPr>
          <w:rFonts w:ascii="Times New Roman" w:hAnsi="Times New Roman"/>
          <w:i/>
          <w:color w:val="000000"/>
          <w:sz w:val="24"/>
          <w:szCs w:val="24"/>
          <w:lang w:val="fr-FR"/>
        </w:rPr>
        <w:t>indiferent de elaboratorul acestora.</w:t>
      </w:r>
      <w:r>
        <w:rPr>
          <w:rFonts w:ascii="Times New Roman" w:hAnsi="Times New Roman"/>
          <w:i/>
          <w:color w:val="000000"/>
          <w:sz w:val="24"/>
          <w:szCs w:val="24"/>
          <w:lang w:val="fr-FR"/>
        </w:rPr>
        <w:cr/>
      </w:r>
    </w:p>
    <w:p>
      <w:pPr>
        <w:pStyle w:val="15"/>
        <w:ind w:left="420"/>
        <w:jc w:val="both"/>
        <w:rPr>
          <w:rFonts w:ascii="Times New Roman" w:hAnsi="Times New Roman"/>
          <w:i/>
          <w:color w:val="000000"/>
          <w:sz w:val="24"/>
          <w:szCs w:val="24"/>
          <w:lang w:val="fr-FR"/>
        </w:rPr>
      </w:pPr>
    </w:p>
    <w:p>
      <w:pPr>
        <w:pStyle w:val="15"/>
        <w:ind w:left="420"/>
        <w:jc w:val="both"/>
        <w:rPr>
          <w:rFonts w:ascii="Times New Roman" w:hAnsi="Times New Roman"/>
          <w:i/>
          <w:color w:val="000000"/>
          <w:sz w:val="24"/>
          <w:szCs w:val="24"/>
          <w:lang w:val="fr-FR"/>
        </w:rPr>
      </w:pPr>
    </w:p>
    <w:p>
      <w:pPr>
        <w:pStyle w:val="15"/>
        <w:ind w:left="420"/>
        <w:jc w:val="both"/>
        <w:rPr>
          <w:rFonts w:ascii="Times New Roman" w:hAnsi="Times New Roman"/>
          <w:i/>
          <w:color w:val="000000"/>
          <w:sz w:val="24"/>
          <w:szCs w:val="24"/>
          <w:lang w:val="fr-FR"/>
        </w:rPr>
      </w:pPr>
    </w:p>
    <w:p>
      <w:pPr>
        <w:rPr>
          <w:b/>
          <w:lang w:val="fr-FR"/>
        </w:rPr>
      </w:pPr>
      <w:r>
        <w:rPr>
          <w:b/>
          <w:lang w:val="fr-FR"/>
        </w:rPr>
        <w:t>1.8. DISPOZIȚII FINALE</w:t>
      </w:r>
    </w:p>
    <w:p>
      <w:pPr>
        <w:rPr>
          <w:lang w:val="fr-FR"/>
        </w:rPr>
      </w:pPr>
    </w:p>
    <w:p>
      <w:pPr>
        <w:shd w:val="clear" w:color="auto" w:fill="FFFFFF"/>
        <w:ind w:left="14"/>
        <w:jc w:val="both"/>
        <w:rPr>
          <w:lang w:val="fr-FR"/>
        </w:rPr>
      </w:pPr>
      <w:r>
        <w:rPr>
          <w:b/>
          <w:lang w:val="fr-FR"/>
        </w:rPr>
        <w:t xml:space="preserve">1.8.1. Proiectul tehnic, caietele de sarcini si detaliile de executie, </w:t>
      </w:r>
      <w:r>
        <w:rPr>
          <w:lang w:val="fr-FR"/>
        </w:rPr>
        <w:t xml:space="preserve">se vor intocmi conform Hotărârii nr. 907/2016 privind etapele de elaborare şi conţinutul-cadru al documentaţiilor tehnico-economice aferente obiectivelor/ proiectelor de investiţii finanţate din fonduri publice si avand la baza solutiile din </w:t>
      </w:r>
      <w:r>
        <w:rPr>
          <w:lang w:val="en-US"/>
        </w:rPr>
        <w:t>D.A.L.I.</w:t>
      </w:r>
      <w:r>
        <w:rPr>
          <w:lang w:val="fr-FR"/>
        </w:rPr>
        <w:t xml:space="preserve"> realizat intr-o etapa aterioara.</w:t>
      </w:r>
    </w:p>
    <w:p>
      <w:pPr>
        <w:shd w:val="clear" w:color="auto" w:fill="FFFFFF"/>
        <w:ind w:left="14"/>
        <w:jc w:val="both"/>
        <w:rPr>
          <w:lang w:val="fr-FR"/>
        </w:rPr>
      </w:pPr>
      <w:r>
        <w:rPr>
          <w:lang w:val="fr-FR"/>
        </w:rPr>
        <w:t>La faza de proiect tehnic, proiectantul are obligatia de a prezenta si devizul general cu respectarea structurii acestuia de la faza SF insotit de partea economica confidențiala a lucrarilor conform formularelor prevazute in Hotărârea nr. 907/2016. Valoarea din devizul general la faza PT nu poate diferi ca valoare de devizul general la faza SF, avand in vedere ca, contractul de finantare PNDL a fost incheiat pe baza valorii devizului general la faza SF. La intocmirea proiectului tehnic se va tine seama de conditiile specificate in avizele obtinute in faza SF.</w:t>
      </w:r>
    </w:p>
    <w:p>
      <w:pPr>
        <w:shd w:val="clear" w:color="auto" w:fill="FFFFFF"/>
        <w:spacing w:before="14"/>
        <w:ind w:right="58"/>
        <w:jc w:val="both"/>
        <w:rPr>
          <w:lang w:val="fr-FR"/>
        </w:rPr>
      </w:pPr>
      <w:r>
        <w:rPr>
          <w:lang w:val="fr-FR"/>
        </w:rPr>
        <w:t>Documentatia de proiectare se va realiza de un colectiv tehnic de specialitate, se va insusi si se va semna, pe specialitați, de cadre tehnice cu pregatire superioara conform prevederilor art. 9 din Legea 50/1991, actualizata, privind autorizarea executarii lucrarilor de construcții.</w:t>
      </w:r>
    </w:p>
    <w:p>
      <w:pPr>
        <w:shd w:val="clear" w:color="auto" w:fill="FFFFFF"/>
        <w:ind w:left="7" w:right="72"/>
        <w:jc w:val="both"/>
        <w:rPr>
          <w:lang w:val="fr-FR"/>
        </w:rPr>
      </w:pPr>
      <w:r>
        <w:rPr>
          <w:lang w:val="fr-FR"/>
        </w:rPr>
        <w:t>Proiectantul va preciza in proiectele pe specialitati pe care le va elabora cerintele pe care acestea trebuie sa le indeplineasca.</w:t>
      </w:r>
    </w:p>
    <w:p>
      <w:pPr>
        <w:shd w:val="clear" w:color="auto" w:fill="FFFFFF"/>
        <w:ind w:right="36"/>
        <w:jc w:val="both"/>
        <w:rPr>
          <w:lang w:val="fr-FR"/>
        </w:rPr>
      </w:pPr>
      <w:r>
        <w:rPr>
          <w:lang w:val="fr-FR"/>
        </w:rPr>
        <w:t>Documentatia de proiectare realizata va fi verificata pe specialitati de personal tehnic atestat conform Ordin nr. 777 din 26.05.2003, cu modificarile si completarile ulterioare, publicat in Monitorul Oficial nr. 397 din 09.06.2003, Partea I, privind aprobarea reglementarii tehnice "Indrumator pentru atestarea tehnico-profesionala a specialistilor cu activitate din constructii", inscrisi in registrele speciale ale MDRAPFE.</w:t>
      </w:r>
    </w:p>
    <w:p>
      <w:pPr>
        <w:shd w:val="clear" w:color="auto" w:fill="FFFFFF"/>
        <w:spacing w:before="7"/>
        <w:ind w:left="14" w:right="36"/>
        <w:jc w:val="both"/>
        <w:rPr>
          <w:lang w:val="fr-FR"/>
        </w:rPr>
      </w:pPr>
      <w:r>
        <w:rPr>
          <w:lang w:val="fr-FR"/>
        </w:rPr>
        <w:t>Responsabilitatea asigurarii nivelului de calitate corespunzator cerintelor proiectului revine in egala masura proiectantului si specialistilor verificatori de proiecte atestați.</w:t>
      </w:r>
    </w:p>
    <w:p>
      <w:pPr>
        <w:shd w:val="clear" w:color="auto" w:fill="FFFFFF"/>
        <w:spacing w:before="7"/>
        <w:ind w:left="14" w:right="29"/>
        <w:jc w:val="both"/>
        <w:rPr>
          <w:lang w:val="fr-FR"/>
        </w:rPr>
      </w:pPr>
      <w:r>
        <w:rPr>
          <w:lang w:val="fr-FR"/>
        </w:rPr>
        <w:t>Proiectul tehnic, caietele de sarcini și detalii de execuție se vor elabora separat pe specialitati si vor avea sectiuni distincte pentru fiecare subcapitol cuprins in Studiul de Fezabilitate (SF) si devizul general. Fiecare subcapitol va avea corespondent in parte scrisa, parte desenata si parte economica.</w:t>
      </w:r>
    </w:p>
    <w:p>
      <w:pPr>
        <w:shd w:val="clear" w:color="auto" w:fill="FFFFFF"/>
        <w:ind w:left="22" w:right="22"/>
        <w:jc w:val="both"/>
        <w:rPr>
          <w:lang w:val="fr-FR"/>
        </w:rPr>
      </w:pPr>
      <w:r>
        <w:rPr>
          <w:lang w:val="fr-FR"/>
        </w:rPr>
        <w:t>La elaborarea fazelor de proiectare si intocmirea tuturor documentelor care fac obiectul contractului prestatorul are obligatia de a aplica toate actele legislative, normative si prescriptiile tehnice aflate in vigoare, atragand dupa sine implementarea obligatorie a acestora de catre contractant fara alte pretentii financiare. La elaborarea proiectelor pe specialitati proiectantul va tine seama de avizele obtinute in faza SF.</w:t>
      </w:r>
    </w:p>
    <w:p>
      <w:pPr>
        <w:shd w:val="clear" w:color="auto" w:fill="FFFFFF"/>
        <w:ind w:left="36" w:right="14"/>
        <w:jc w:val="both"/>
        <w:rPr>
          <w:lang w:val="fr-FR"/>
        </w:rPr>
      </w:pPr>
      <w:r>
        <w:rPr>
          <w:lang w:val="fr-FR"/>
        </w:rPr>
        <w:t>Caietele de sarcini vor cuprinde descrierea lucrarilor propuse pe specialitati, pentru asigurarea nivelului de calitate corespunzator cerintelor proiectului, in corelare cu detaliile de executie si cu partea economica, cu descrierea materialelor ce urmeaza a se pune in opera, calitatea, proprietatile si caracteristicile acestora pentru calitatea ceruta in proiect, si deasemenea modul de urmarire privind evoluția in timp a lucrarilor.</w:t>
      </w:r>
    </w:p>
    <w:p>
      <w:pPr>
        <w:shd w:val="clear" w:color="auto" w:fill="FFFFFF"/>
        <w:ind w:right="72"/>
        <w:jc w:val="both"/>
        <w:rPr>
          <w:lang w:val="fr-FR"/>
        </w:rPr>
      </w:pPr>
    </w:p>
    <w:p>
      <w:pPr>
        <w:shd w:val="clear" w:color="auto" w:fill="FFFFFF"/>
        <w:ind w:right="72"/>
        <w:jc w:val="both"/>
      </w:pPr>
      <w:r>
        <w:t>Avand in vedere prevederile Legii nr. 10/1995 privind calitatea in construcții, cu modificarile si completarile ulteriore, proiectantul are urmatoarele obligații (fara cheltuieli):</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asigurare prin Proiectul Tehnic si Detaliile de Executie nivelul de calitate</w:t>
      </w:r>
      <w:r>
        <w:rPr>
          <w:rFonts w:ascii="Times New Roman" w:hAnsi="Times New Roman"/>
          <w:sz w:val="24"/>
          <w:szCs w:val="24"/>
          <w:lang w:val="fr-FR"/>
        </w:rPr>
        <w:br w:type="textWrapping"/>
      </w:r>
      <w:r>
        <w:rPr>
          <w:rFonts w:ascii="Times New Roman" w:hAnsi="Times New Roman"/>
          <w:sz w:val="24"/>
          <w:szCs w:val="24"/>
          <w:lang w:val="fr-FR"/>
        </w:rPr>
        <w:t>corespunzator cerintelor esențiale cu respectarea reglementarilor tehnice si a clauzelor contractuale;</w:t>
      </w:r>
    </w:p>
    <w:p>
      <w:pPr>
        <w:pStyle w:val="15"/>
        <w:numPr>
          <w:ilvl w:val="0"/>
          <w:numId w:val="1"/>
        </w:numPr>
        <w:shd w:val="clear" w:color="auto" w:fill="FFFFFF"/>
        <w:tabs>
          <w:tab w:val="left" w:pos="698"/>
        </w:tabs>
        <w:spacing w:before="43"/>
        <w:ind w:right="65"/>
        <w:jc w:val="both"/>
        <w:rPr>
          <w:rFonts w:ascii="Times New Roman" w:hAnsi="Times New Roman"/>
          <w:sz w:val="24"/>
          <w:szCs w:val="24"/>
        </w:rPr>
      </w:pPr>
      <w:r>
        <w:rPr>
          <w:rFonts w:ascii="Times New Roman" w:hAnsi="Times New Roman"/>
          <w:sz w:val="24"/>
          <w:szCs w:val="24"/>
        </w:rPr>
        <w:t>sa participe la predarea amplasamentului</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elaboreze in termen de 48 ore  raspunsul la solicitarile de clarificari formulate de ofertanti pe perioada desfasurarii procedurii de atribuire a contractului de executie a lucrarilor, fara cheltuieli suplimentare.</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prezinte proiectele elaborate in fata specialistilor verificatori de proiecte</w:t>
      </w:r>
      <w:r>
        <w:rPr>
          <w:rFonts w:ascii="Times New Roman" w:hAnsi="Times New Roman"/>
          <w:sz w:val="24"/>
          <w:szCs w:val="24"/>
          <w:lang w:val="fr-FR"/>
        </w:rPr>
        <w:br w:type="textWrapping"/>
      </w:r>
      <w:r>
        <w:rPr>
          <w:rFonts w:ascii="Times New Roman" w:hAnsi="Times New Roman"/>
          <w:sz w:val="24"/>
          <w:szCs w:val="24"/>
          <w:lang w:val="fr-FR"/>
        </w:rPr>
        <w:t>atestati, precum si sa solutioneze neconformitatile si neconcordanțele semnalate;</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elaboreze caietele de sarcini, instrucțiunile tehnice privind executia lucrarilor, exploatarea, intretinerea si reparatiile, precum si, dupa caz, proiectele de urmarire privind comportarea in timp a constructiilor;</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stabileasca, prin proiect, fazele determinante de executie pentru lucrarile</w:t>
      </w:r>
      <w:r>
        <w:rPr>
          <w:rFonts w:ascii="Times New Roman" w:hAnsi="Times New Roman"/>
          <w:sz w:val="24"/>
          <w:szCs w:val="24"/>
          <w:lang w:val="fr-FR"/>
        </w:rPr>
        <w:br w:type="textWrapping"/>
      </w:r>
      <w:r>
        <w:rPr>
          <w:rFonts w:ascii="Times New Roman" w:hAnsi="Times New Roman"/>
          <w:sz w:val="24"/>
          <w:szCs w:val="24"/>
          <w:lang w:val="fr-FR"/>
        </w:rPr>
        <w:t>aferente cerintelor esentiale si sa participe pe santier la verificarile de calitate legate</w:t>
      </w:r>
      <w:r>
        <w:rPr>
          <w:rFonts w:ascii="Times New Roman" w:hAnsi="Times New Roman"/>
          <w:sz w:val="24"/>
          <w:szCs w:val="24"/>
          <w:lang w:val="fr-FR"/>
        </w:rPr>
        <w:br w:type="textWrapping"/>
      </w:r>
      <w:r>
        <w:rPr>
          <w:rFonts w:ascii="Times New Roman" w:hAnsi="Times New Roman"/>
          <w:sz w:val="24"/>
          <w:szCs w:val="24"/>
          <w:lang w:val="fr-FR"/>
        </w:rPr>
        <w:t>de acestea;</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stabileasca modul de tratare a defectelor aparute in executie, din vina proiectantului, la constructiile la care trebuie sa asigure nivelul de calitate corespunzator cerintelor esentiale, precum si urmarirea aplicarii pe santier a solutiilor adoptate, dupa insusirea acestora de catre specialist  verificatori de proiecte atestati, la cererea investitorului;</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participe la intocmirea cartii tehnice a constructiei si la receptia lucrarilor executate;</w:t>
      </w:r>
    </w:p>
    <w:p>
      <w:pPr>
        <w:pStyle w:val="15"/>
        <w:numPr>
          <w:ilvl w:val="0"/>
          <w:numId w:val="1"/>
        </w:numPr>
        <w:shd w:val="clear" w:color="auto" w:fill="FFFFFF"/>
        <w:tabs>
          <w:tab w:val="left" w:pos="698"/>
        </w:tabs>
        <w:spacing w:before="43"/>
        <w:ind w:right="65"/>
        <w:jc w:val="both"/>
        <w:rPr>
          <w:rFonts w:ascii="Times New Roman" w:hAnsi="Times New Roman"/>
          <w:sz w:val="24"/>
          <w:szCs w:val="24"/>
        </w:rPr>
      </w:pPr>
      <w:r>
        <w:rPr>
          <w:rFonts w:ascii="Times New Roman" w:hAnsi="Times New Roman"/>
          <w:sz w:val="24"/>
          <w:szCs w:val="24"/>
        </w:rPr>
        <w:t>sa asigure asistența tehnica, conform Legii nr. 10/1995, pentru proiectul tehnic elaborat, pe perioada execuției lucrarilor;</w:t>
      </w:r>
    </w:p>
    <w:p>
      <w:pPr>
        <w:pStyle w:val="15"/>
        <w:numPr>
          <w:ilvl w:val="0"/>
          <w:numId w:val="1"/>
        </w:numPr>
        <w:shd w:val="clear" w:color="auto" w:fill="FFFFFF"/>
        <w:tabs>
          <w:tab w:val="left" w:pos="698"/>
        </w:tabs>
        <w:spacing w:before="43"/>
        <w:ind w:right="65"/>
        <w:jc w:val="both"/>
        <w:rPr>
          <w:rFonts w:ascii="Times New Roman" w:hAnsi="Times New Roman"/>
          <w:sz w:val="24"/>
          <w:szCs w:val="24"/>
          <w:lang w:val="fr-FR"/>
        </w:rPr>
      </w:pPr>
      <w:r>
        <w:rPr>
          <w:rFonts w:ascii="Times New Roman" w:hAnsi="Times New Roman"/>
          <w:sz w:val="24"/>
          <w:szCs w:val="24"/>
          <w:lang w:val="fr-FR"/>
        </w:rPr>
        <w:t>sa asigure participarea obligatorie a proiectantului coordonator de proiect si, dupa caz, a proiectanților pe specialitați la toate fazele de executie stabilite prin proiect la recepția la terminarea lucrarilor si la receptia finala a lucrarilor.</w:t>
      </w:r>
    </w:p>
    <w:p>
      <w:pPr>
        <w:jc w:val="both"/>
        <w:rPr>
          <w:lang w:val="fr-FR"/>
        </w:rPr>
      </w:pPr>
      <w:r>
        <w:rPr>
          <w:lang w:val="fr-FR"/>
        </w:rPr>
        <w:t xml:space="preserve">Avand in vedere contractul de finantare nr. </w:t>
      </w:r>
      <w:r>
        <w:rPr>
          <w:highlight w:val="none"/>
          <w:lang w:val="en-US"/>
        </w:rPr>
        <w:t>4204/12.12.2017,</w:t>
      </w:r>
      <w:r>
        <w:rPr>
          <w:lang w:val="fr-FR"/>
        </w:rPr>
        <w:t xml:space="preserve"> ce are ca obiect realizarea proiectului “ Extindere si reabilitare Scoala cu clasele I-IV Atarnati“, prin Programul National de Dezvoltare Locala II, Subprogramul Modernizarea satului romanesc, domeniu specific de investitie – realizarea/ extinderea/ reabilitarea/ modernizarea/ dotarea unitatilor de invatamant preuniversitar, aprobat prin OUG nr. 28/10.04.2013, în conformitate cu H.G. nr. 624/2015 pentru aprobarea criteriilor de selectare a obiectivelor de investitii pentru finantarea prin PNDL.</w:t>
      </w:r>
    </w:p>
    <w:p>
      <w:pPr>
        <w:shd w:val="clear" w:color="auto" w:fill="FFFFFF"/>
        <w:ind w:right="79"/>
        <w:jc w:val="both"/>
        <w:rPr>
          <w:lang w:val="fr-FR"/>
        </w:rPr>
      </w:pPr>
    </w:p>
    <w:p>
      <w:pPr>
        <w:shd w:val="clear" w:color="auto" w:fill="FFFFFF"/>
        <w:ind w:right="79"/>
        <w:jc w:val="both"/>
        <w:rPr>
          <w:lang w:val="fr-FR"/>
        </w:rPr>
      </w:pPr>
      <w:r>
        <w:rPr>
          <w:lang w:val="fr-FR"/>
        </w:rPr>
        <w:t>Orice modificari ale actelor normative sau de reglementare intervenite pe parcursul desfasurarii contractului atrag dupa sine implementarea obligatorie a acestora de catre contractant fara alte pretenții financiare.</w:t>
      </w:r>
    </w:p>
    <w:p>
      <w:pPr>
        <w:shd w:val="clear" w:color="auto" w:fill="FFFFFF"/>
        <w:ind w:right="79"/>
        <w:jc w:val="both"/>
        <w:rPr>
          <w:lang w:val="fr-FR"/>
        </w:rPr>
      </w:pPr>
      <w:r>
        <w:rPr>
          <w:lang w:val="fr-FR"/>
        </w:rPr>
        <w:t xml:space="preserve">Conținutul documentațiilor va respecta prevederile legale, normele si normativele in vigoare. </w:t>
      </w:r>
    </w:p>
    <w:p>
      <w:pPr>
        <w:shd w:val="clear" w:color="auto" w:fill="FFFFFF"/>
        <w:ind w:right="72"/>
        <w:jc w:val="both"/>
        <w:rPr>
          <w:lang w:val="fr-FR"/>
        </w:rPr>
      </w:pPr>
      <w:r>
        <w:rPr>
          <w:lang w:val="fr-FR"/>
        </w:rPr>
        <w:t>Cheltuielile generate de efectuarea unor lucrari suplimentare fața de documentatia tehnico-economica aprobata, ca urmare a unor erori de proiectare, sunt suportate de proiectant/proiectantul coordonator de proiect si proiectanții pe specialiti, persoane fizice sau juridice, in solidar cu verificatorii proiectului, la sesizarea justificata a investitorului si/sau a beneficiarului in baza unui raport de expertiza tehnica elaborat de un expert tehnic atestat/autorizat.</w:t>
      </w:r>
    </w:p>
    <w:p>
      <w:pPr>
        <w:shd w:val="clear" w:color="auto" w:fill="FFFFFF"/>
        <w:tabs>
          <w:tab w:val="left" w:pos="1411"/>
        </w:tabs>
        <w:ind w:left="7" w:right="65"/>
        <w:jc w:val="both"/>
        <w:rPr>
          <w:b/>
          <w:spacing w:val="-2"/>
          <w:lang w:val="fr-FR"/>
        </w:rPr>
      </w:pPr>
    </w:p>
    <w:p>
      <w:pPr>
        <w:shd w:val="clear" w:color="auto" w:fill="FFFFFF"/>
        <w:tabs>
          <w:tab w:val="left" w:pos="1411"/>
        </w:tabs>
        <w:ind w:left="7" w:right="65"/>
        <w:jc w:val="both"/>
        <w:rPr>
          <w:lang w:val="fr-FR"/>
        </w:rPr>
      </w:pPr>
      <w:r>
        <w:rPr>
          <w:b/>
          <w:spacing w:val="-2"/>
          <w:lang w:val="fr-FR"/>
        </w:rPr>
        <w:t xml:space="preserve">1.8.2. </w:t>
      </w:r>
      <w:r>
        <w:rPr>
          <w:b/>
          <w:lang w:val="fr-FR"/>
        </w:rPr>
        <w:t xml:space="preserve">Verificarea proiectelor pe specialitati de </w:t>
      </w:r>
      <w:r>
        <w:rPr>
          <w:lang w:val="fr-FR"/>
        </w:rPr>
        <w:t>catre verificatori de proiecte</w:t>
      </w:r>
      <w:r>
        <w:rPr>
          <w:lang w:val="fr-FR"/>
        </w:rPr>
        <w:br w:type="textWrapping"/>
      </w:r>
      <w:r>
        <w:rPr>
          <w:lang w:val="fr-FR"/>
        </w:rPr>
        <w:t>atestati inscrisi in registrele speciale ale M.D.R.A.P.F.E.</w:t>
      </w:r>
    </w:p>
    <w:p>
      <w:pPr>
        <w:shd w:val="clear" w:color="auto" w:fill="FFFFFF"/>
        <w:spacing w:before="7"/>
        <w:ind w:left="7" w:right="58"/>
        <w:jc w:val="both"/>
        <w:rPr>
          <w:lang w:val="fr-FR"/>
        </w:rPr>
      </w:pPr>
      <w:r>
        <w:rPr>
          <w:lang w:val="fr-FR"/>
        </w:rPr>
        <w:t>Proiectantul va sustine proiectele pe specialitati in fata verificatorilor de proiecte atestati si va prezenta documentatia expertului pentru a fi insusita de acesta.</w:t>
      </w:r>
    </w:p>
    <w:p>
      <w:pPr>
        <w:shd w:val="clear" w:color="auto" w:fill="FFFFFF"/>
        <w:tabs>
          <w:tab w:val="left" w:pos="1411"/>
        </w:tabs>
        <w:ind w:left="7" w:right="50"/>
        <w:rPr>
          <w:b/>
          <w:lang w:val="fr-FR"/>
        </w:rPr>
      </w:pPr>
    </w:p>
    <w:p>
      <w:pPr>
        <w:shd w:val="clear" w:color="auto" w:fill="FFFFFF"/>
        <w:tabs>
          <w:tab w:val="left" w:pos="1411"/>
        </w:tabs>
        <w:ind w:left="7" w:right="50"/>
        <w:jc w:val="both"/>
        <w:rPr>
          <w:lang w:val="fr-FR"/>
        </w:rPr>
      </w:pPr>
      <w:r>
        <w:rPr>
          <w:b/>
          <w:lang w:val="fr-FR"/>
        </w:rPr>
        <w:t xml:space="preserve">1.8.3. Documentatia pentru obținerea avizelor si acordurilor </w:t>
      </w:r>
      <w:r>
        <w:rPr>
          <w:lang w:val="fr-FR"/>
        </w:rPr>
        <w:t>solicitate prin certificatul de urbanism, sau orice alte documentații de specialitate solicitate de avizatori necesare pentru obtinerea autorizatiei de construire va fi intocmita de proiectant in cadrul contractului. Aceasta se va supune aprobarii/ avizarii institutiilor si organelor abilitate, de catre proiectant. Plata avizelor se va face de catre beneficiar.</w:t>
      </w:r>
    </w:p>
    <w:p>
      <w:pPr>
        <w:shd w:val="clear" w:color="auto" w:fill="FFFFFF"/>
        <w:tabs>
          <w:tab w:val="left" w:pos="1411"/>
        </w:tabs>
        <w:ind w:left="7" w:right="43"/>
        <w:rPr>
          <w:b/>
          <w:lang w:val="fr-FR"/>
        </w:rPr>
      </w:pPr>
    </w:p>
    <w:p>
      <w:pPr>
        <w:shd w:val="clear" w:color="auto" w:fill="FFFFFF"/>
        <w:tabs>
          <w:tab w:val="left" w:pos="1411"/>
        </w:tabs>
        <w:ind w:left="7" w:right="43"/>
        <w:rPr>
          <w:lang w:val="fr-FR"/>
        </w:rPr>
      </w:pPr>
      <w:r>
        <w:rPr>
          <w:b/>
          <w:lang w:val="fr-FR"/>
        </w:rPr>
        <w:t xml:space="preserve">1.8.4. Documentatia tehnica pentru obtinerea autorizatiei de construire </w:t>
      </w:r>
      <w:r>
        <w:rPr>
          <w:lang w:val="fr-FR"/>
        </w:rPr>
        <w:t>va respecta prevederile Legii nr.50/1991 republicata, precum și Ordinul nr. 839/2009, aceasta va contine si planul vizat ANCPI, conform prevederilor anexei 1 la Legea 50/1991, republicata cu modificarile si completarile ulterioare.</w:t>
      </w:r>
    </w:p>
    <w:p>
      <w:pPr>
        <w:shd w:val="clear" w:color="auto" w:fill="FFFFFF"/>
        <w:ind w:left="22"/>
        <w:rPr>
          <w:lang w:val="fr-FR"/>
        </w:rPr>
      </w:pPr>
      <w:r>
        <w:rPr>
          <w:lang w:val="fr-FR"/>
        </w:rPr>
        <w:t xml:space="preserve">Proiectantul general are obligatia de a coordona si corela toate solutiile tehnice pe specialitati, astfel incat sa nu existe neconcordanțe intre acestea. </w:t>
      </w:r>
    </w:p>
    <w:p>
      <w:pPr>
        <w:shd w:val="clear" w:color="auto" w:fill="FFFFFF"/>
        <w:tabs>
          <w:tab w:val="left" w:pos="567"/>
        </w:tabs>
        <w:spacing w:before="7"/>
        <w:rPr>
          <w:b/>
          <w:lang w:val="fr-FR"/>
        </w:rPr>
      </w:pPr>
    </w:p>
    <w:p>
      <w:pPr>
        <w:shd w:val="clear" w:color="auto" w:fill="FFFFFF"/>
        <w:tabs>
          <w:tab w:val="left" w:pos="567"/>
        </w:tabs>
        <w:spacing w:before="7"/>
        <w:rPr>
          <w:b/>
          <w:lang w:val="fr-FR"/>
        </w:rPr>
      </w:pPr>
    </w:p>
    <w:p>
      <w:pPr>
        <w:shd w:val="clear" w:color="auto" w:fill="FFFFFF"/>
        <w:tabs>
          <w:tab w:val="left" w:pos="567"/>
        </w:tabs>
        <w:spacing w:before="7"/>
        <w:rPr>
          <w:b/>
        </w:rPr>
      </w:pPr>
      <w:r>
        <w:rPr>
          <w:b/>
        </w:rPr>
        <w:t>1.8.5. Asistenta tehnica pe parcursul executarii lucrarilor</w:t>
      </w:r>
    </w:p>
    <w:p>
      <w:pPr>
        <w:shd w:val="clear" w:color="auto" w:fill="FFFFFF"/>
        <w:spacing w:before="7"/>
        <w:ind w:left="14" w:right="29"/>
        <w:jc w:val="both"/>
        <w:rPr>
          <w:lang w:val="fr-FR"/>
        </w:rPr>
      </w:pPr>
      <w:r>
        <w:rPr>
          <w:lang w:val="fr-FR"/>
        </w:rPr>
        <w:t>Asistenta tehnica incepe dupa incheierea contractului de executie cu ofertantul declarat castigator prin procedura de atribuire a contractelor de lucrari si se va desfasura pe toata durata de executie a lucrarilor;</w:t>
      </w:r>
    </w:p>
    <w:p>
      <w:pPr>
        <w:shd w:val="clear" w:color="auto" w:fill="FFFFFF"/>
        <w:jc w:val="both"/>
        <w:rPr>
          <w:lang w:val="fr-FR"/>
        </w:rPr>
      </w:pPr>
      <w:r>
        <w:rPr>
          <w:lang w:val="fr-FR"/>
        </w:rPr>
        <w:t>Serviciul de asistenta tehnica din partea proiectantului pe parcursul executarii lucrarilor si care se tarifeaza in cadrul asistentei tehnice consta in urmatoarele activitati:</w:t>
      </w:r>
    </w:p>
    <w:p>
      <w:pPr>
        <w:pStyle w:val="15"/>
        <w:numPr>
          <w:ilvl w:val="0"/>
          <w:numId w:val="1"/>
        </w:numPr>
        <w:shd w:val="clear" w:color="auto" w:fill="FFFFFF"/>
        <w:tabs>
          <w:tab w:val="left" w:pos="734"/>
        </w:tabs>
        <w:jc w:val="both"/>
        <w:rPr>
          <w:rFonts w:ascii="Times New Roman" w:hAnsi="Times New Roman"/>
          <w:sz w:val="24"/>
          <w:szCs w:val="24"/>
          <w:lang w:val="fr-FR"/>
        </w:rPr>
      </w:pPr>
      <w:r>
        <w:rPr>
          <w:rFonts w:ascii="Times New Roman" w:hAnsi="Times New Roman"/>
          <w:sz w:val="24"/>
          <w:szCs w:val="24"/>
          <w:lang w:val="fr-FR"/>
        </w:rPr>
        <w:t>Sa participe ori de cate ori va fi solicitat de beneficiar sau executantul lucrarilor pe santier, pentru emiterea de solutii tehnice, precizari sau clarificari legate de aplicarea proiectului in concordanta cu situatia din teren. Modificarile aduse, din motive</w:t>
      </w:r>
      <w:r>
        <w:rPr>
          <w:rFonts w:ascii="Times New Roman" w:hAnsi="Times New Roman"/>
          <w:sz w:val="24"/>
          <w:szCs w:val="24"/>
          <w:lang w:val="fr-FR"/>
        </w:rPr>
        <w:br w:type="textWrapping"/>
      </w:r>
      <w:r>
        <w:rPr>
          <w:rFonts w:ascii="Times New Roman" w:hAnsi="Times New Roman"/>
          <w:sz w:val="24"/>
          <w:szCs w:val="24"/>
          <w:lang w:val="fr-FR"/>
        </w:rPr>
        <w:t>obiective, proiectului, caietelor de sarcini sau listelor de cantitati vor fi realizate numai</w:t>
      </w:r>
      <w:r>
        <w:rPr>
          <w:rFonts w:ascii="Times New Roman" w:hAnsi="Times New Roman"/>
          <w:sz w:val="24"/>
          <w:szCs w:val="24"/>
          <w:lang w:val="fr-FR"/>
        </w:rPr>
        <w:br w:type="textWrapping"/>
      </w:r>
      <w:r>
        <w:rPr>
          <w:rFonts w:ascii="Times New Roman" w:hAnsi="Times New Roman"/>
          <w:sz w:val="24"/>
          <w:szCs w:val="24"/>
          <w:lang w:val="fr-FR"/>
        </w:rPr>
        <w:t>de catre proiectantul lucrarii si insusita de catre expertii tehnici si specialistii</w:t>
      </w:r>
      <w:r>
        <w:rPr>
          <w:rFonts w:ascii="Times New Roman" w:hAnsi="Times New Roman"/>
          <w:sz w:val="24"/>
          <w:szCs w:val="24"/>
          <w:lang w:val="fr-FR"/>
        </w:rPr>
        <w:br w:type="textWrapping"/>
      </w:r>
      <w:r>
        <w:rPr>
          <w:rFonts w:ascii="Times New Roman" w:hAnsi="Times New Roman"/>
          <w:sz w:val="24"/>
          <w:szCs w:val="24"/>
          <w:lang w:val="fr-FR"/>
        </w:rPr>
        <w:t>verificatori de proiecte. Deplasarea pe santier se efectueaza in conformitate cu termenele din graficul de executie, din proprie initiativa, la solicitarea dirigintelui de santier (achizitorului), la sesizarea proprie sau la sesizarea executantului;</w:t>
      </w:r>
    </w:p>
    <w:p>
      <w:pPr>
        <w:pStyle w:val="15"/>
        <w:numPr>
          <w:ilvl w:val="0"/>
          <w:numId w:val="1"/>
        </w:numPr>
        <w:shd w:val="clear" w:color="auto" w:fill="FFFFFF"/>
        <w:tabs>
          <w:tab w:val="left" w:pos="734"/>
        </w:tabs>
        <w:jc w:val="both"/>
        <w:rPr>
          <w:rFonts w:ascii="Times New Roman" w:hAnsi="Times New Roman"/>
          <w:sz w:val="24"/>
          <w:szCs w:val="24"/>
          <w:lang w:val="fr-FR"/>
        </w:rPr>
      </w:pPr>
      <w:r>
        <w:rPr>
          <w:rFonts w:ascii="Times New Roman" w:hAnsi="Times New Roman"/>
          <w:sz w:val="24"/>
          <w:szCs w:val="24"/>
          <w:lang w:val="fr-FR"/>
        </w:rPr>
        <w:t>Raspunde solicitarilor venite din partea beneficiarului cu privire la unele</w:t>
      </w:r>
      <w:r>
        <w:rPr>
          <w:rFonts w:ascii="Times New Roman" w:hAnsi="Times New Roman"/>
          <w:sz w:val="24"/>
          <w:szCs w:val="24"/>
          <w:lang w:val="fr-FR"/>
        </w:rPr>
        <w:br w:type="textWrapping"/>
      </w:r>
      <w:r>
        <w:rPr>
          <w:rFonts w:ascii="Times New Roman" w:hAnsi="Times New Roman"/>
          <w:sz w:val="24"/>
          <w:szCs w:val="24"/>
          <w:lang w:val="fr-FR"/>
        </w:rPr>
        <w:t>completari sau detalii suplimentare, dispozitii de santier, etc., in cel mai scurt timp</w:t>
      </w:r>
      <w:r>
        <w:rPr>
          <w:rFonts w:ascii="Times New Roman" w:hAnsi="Times New Roman"/>
          <w:sz w:val="24"/>
          <w:szCs w:val="24"/>
          <w:lang w:val="fr-FR"/>
        </w:rPr>
        <w:br w:type="textWrapping"/>
      </w:r>
      <w:r>
        <w:rPr>
          <w:rFonts w:ascii="Times New Roman" w:hAnsi="Times New Roman"/>
          <w:sz w:val="24"/>
          <w:szCs w:val="24"/>
          <w:lang w:val="fr-FR"/>
        </w:rPr>
        <w:t>posibil. Dispozitiile de santier emise vor fi numerotate si indosariate, iar atunci cand</w:t>
      </w:r>
      <w:r>
        <w:rPr>
          <w:rFonts w:ascii="Times New Roman" w:hAnsi="Times New Roman"/>
          <w:sz w:val="24"/>
          <w:szCs w:val="24"/>
          <w:lang w:val="fr-FR"/>
        </w:rPr>
        <w:br w:type="textWrapping"/>
      </w:r>
      <w:r>
        <w:rPr>
          <w:rFonts w:ascii="Times New Roman" w:hAnsi="Times New Roman"/>
          <w:sz w:val="24"/>
          <w:szCs w:val="24"/>
          <w:lang w:val="fr-FR"/>
        </w:rPr>
        <w:t>conduc la modificari din punct de vedere financiar sau al termenelor de executie vor fi</w:t>
      </w:r>
      <w:r>
        <w:rPr>
          <w:rFonts w:ascii="Times New Roman" w:hAnsi="Times New Roman"/>
          <w:sz w:val="24"/>
          <w:szCs w:val="24"/>
          <w:lang w:val="fr-FR"/>
        </w:rPr>
        <w:br w:type="textWrapping"/>
      </w:r>
      <w:r>
        <w:rPr>
          <w:rFonts w:ascii="Times New Roman" w:hAnsi="Times New Roman"/>
          <w:sz w:val="24"/>
          <w:szCs w:val="24"/>
          <w:lang w:val="fr-FR"/>
        </w:rPr>
        <w:t>insotite de justificari;</w:t>
      </w:r>
    </w:p>
    <w:p>
      <w:pPr>
        <w:pStyle w:val="15"/>
        <w:numPr>
          <w:ilvl w:val="0"/>
          <w:numId w:val="1"/>
        </w:numPr>
        <w:shd w:val="clear" w:color="auto" w:fill="FFFFFF"/>
        <w:tabs>
          <w:tab w:val="left" w:pos="734"/>
        </w:tabs>
        <w:jc w:val="both"/>
        <w:rPr>
          <w:rFonts w:ascii="Times New Roman" w:hAnsi="Times New Roman"/>
          <w:sz w:val="24"/>
          <w:szCs w:val="24"/>
        </w:rPr>
      </w:pPr>
      <w:r>
        <w:rPr>
          <w:rFonts w:ascii="Times New Roman" w:hAnsi="Times New Roman"/>
          <w:sz w:val="24"/>
          <w:szCs w:val="24"/>
        </w:rPr>
        <w:t>Urmarirea respectarii prevederilor din proiect si respectarea normelor in</w:t>
      </w:r>
      <w:r>
        <w:rPr>
          <w:rFonts w:ascii="Times New Roman" w:hAnsi="Times New Roman"/>
          <w:sz w:val="24"/>
          <w:szCs w:val="24"/>
        </w:rPr>
        <w:br w:type="textWrapping"/>
      </w:r>
      <w:r>
        <w:rPr>
          <w:rFonts w:ascii="Times New Roman" w:hAnsi="Times New Roman"/>
          <w:sz w:val="24"/>
          <w:szCs w:val="24"/>
        </w:rPr>
        <w:t>vigoare de catre constructor;</w:t>
      </w:r>
    </w:p>
    <w:p>
      <w:pPr>
        <w:pStyle w:val="15"/>
        <w:numPr>
          <w:ilvl w:val="0"/>
          <w:numId w:val="1"/>
        </w:numPr>
        <w:shd w:val="clear" w:color="auto" w:fill="FFFFFF"/>
        <w:tabs>
          <w:tab w:val="left" w:pos="734"/>
        </w:tabs>
        <w:jc w:val="both"/>
        <w:rPr>
          <w:rFonts w:ascii="Times New Roman" w:hAnsi="Times New Roman"/>
          <w:sz w:val="24"/>
          <w:szCs w:val="24"/>
          <w:lang w:val="fr-FR"/>
        </w:rPr>
      </w:pPr>
      <w:r>
        <w:rPr>
          <w:rFonts w:ascii="Times New Roman" w:hAnsi="Times New Roman"/>
          <w:sz w:val="24"/>
          <w:szCs w:val="24"/>
          <w:lang w:val="fr-FR"/>
        </w:rPr>
        <w:t>Sa stabileasca modul de tratare a defectelor aparute in executie, precum si sa</w:t>
      </w:r>
      <w:r>
        <w:rPr>
          <w:rFonts w:ascii="Times New Roman" w:hAnsi="Times New Roman"/>
          <w:sz w:val="24"/>
          <w:szCs w:val="24"/>
          <w:lang w:val="fr-FR"/>
        </w:rPr>
        <w:br w:type="textWrapping"/>
      </w:r>
      <w:r>
        <w:rPr>
          <w:rFonts w:ascii="Times New Roman" w:hAnsi="Times New Roman"/>
          <w:sz w:val="24"/>
          <w:szCs w:val="24"/>
          <w:lang w:val="fr-FR"/>
        </w:rPr>
        <w:t>urmareasca pe santier aplicarea solutiilor adoptate, dupa insusirea acestora de catre</w:t>
      </w:r>
      <w:r>
        <w:rPr>
          <w:rFonts w:ascii="Times New Roman" w:hAnsi="Times New Roman"/>
          <w:sz w:val="24"/>
          <w:szCs w:val="24"/>
          <w:lang w:val="fr-FR"/>
        </w:rPr>
        <w:br w:type="textWrapping"/>
      </w:r>
      <w:r>
        <w:rPr>
          <w:rFonts w:ascii="Times New Roman" w:hAnsi="Times New Roman"/>
          <w:sz w:val="24"/>
          <w:szCs w:val="24"/>
          <w:lang w:val="fr-FR"/>
        </w:rPr>
        <w:t>specialistii verificatori de proiecte atestati, la cererea investitorului;</w:t>
      </w:r>
    </w:p>
    <w:p>
      <w:pPr>
        <w:pStyle w:val="15"/>
        <w:numPr>
          <w:ilvl w:val="0"/>
          <w:numId w:val="1"/>
        </w:numPr>
        <w:shd w:val="clear" w:color="auto" w:fill="FFFFFF"/>
        <w:tabs>
          <w:tab w:val="left" w:pos="734"/>
        </w:tabs>
        <w:jc w:val="both"/>
        <w:rPr>
          <w:rFonts w:ascii="Times New Roman" w:hAnsi="Times New Roman"/>
          <w:sz w:val="24"/>
          <w:szCs w:val="24"/>
          <w:lang w:val="fr-FR"/>
        </w:rPr>
      </w:pPr>
      <w:r>
        <w:rPr>
          <w:rFonts w:ascii="Times New Roman" w:hAnsi="Times New Roman"/>
          <w:sz w:val="24"/>
          <w:szCs w:val="24"/>
          <w:lang w:val="fr-FR"/>
        </w:rPr>
        <w:t>Sa intocmeasca impreuna cu dirigintele de santier documentatia pentru</w:t>
      </w:r>
      <w:r>
        <w:rPr>
          <w:rFonts w:ascii="Times New Roman" w:hAnsi="Times New Roman"/>
          <w:sz w:val="24"/>
          <w:szCs w:val="24"/>
          <w:lang w:val="fr-FR"/>
        </w:rPr>
        <w:br w:type="textWrapping"/>
      </w:r>
      <w:r>
        <w:rPr>
          <w:rFonts w:ascii="Times New Roman" w:hAnsi="Times New Roman"/>
          <w:sz w:val="24"/>
          <w:szCs w:val="24"/>
          <w:lang w:val="fr-FR"/>
        </w:rPr>
        <w:t>obtinerea autorizatiilor de functionare (SANEPID, ISU, etc)</w:t>
      </w:r>
    </w:p>
    <w:p>
      <w:pPr>
        <w:pStyle w:val="15"/>
        <w:numPr>
          <w:ilvl w:val="0"/>
          <w:numId w:val="1"/>
        </w:numPr>
        <w:shd w:val="clear" w:color="auto" w:fill="FFFFFF"/>
        <w:tabs>
          <w:tab w:val="left" w:pos="734"/>
        </w:tabs>
        <w:jc w:val="both"/>
        <w:rPr>
          <w:rFonts w:ascii="Times New Roman" w:hAnsi="Times New Roman"/>
          <w:sz w:val="24"/>
          <w:szCs w:val="24"/>
          <w:lang w:val="fr-FR"/>
        </w:rPr>
      </w:pPr>
      <w:r>
        <w:rPr>
          <w:rFonts w:ascii="Times New Roman" w:hAnsi="Times New Roman"/>
          <w:sz w:val="24"/>
          <w:szCs w:val="24"/>
          <w:lang w:val="fr-FR"/>
        </w:rPr>
        <w:t>Sa intocmeasca studii si cercetari precum si alte documentatii care se impun a</w:t>
      </w:r>
      <w:r>
        <w:rPr>
          <w:rFonts w:ascii="Times New Roman" w:hAnsi="Times New Roman"/>
          <w:sz w:val="24"/>
          <w:szCs w:val="24"/>
          <w:lang w:val="fr-FR"/>
        </w:rPr>
        <w:br w:type="textWrapping"/>
      </w:r>
      <w:r>
        <w:rPr>
          <w:rFonts w:ascii="Times New Roman" w:hAnsi="Times New Roman"/>
          <w:sz w:val="24"/>
          <w:szCs w:val="24"/>
          <w:lang w:val="fr-FR"/>
        </w:rPr>
        <w:t>fi efectuate sau actualizate in perioada executiei lucrarilor cu respectarea legislatiei</w:t>
      </w:r>
      <w:r>
        <w:rPr>
          <w:rFonts w:ascii="Times New Roman" w:hAnsi="Times New Roman"/>
          <w:sz w:val="24"/>
          <w:szCs w:val="24"/>
          <w:lang w:val="fr-FR"/>
        </w:rPr>
        <w:br w:type="textWrapping"/>
      </w:r>
      <w:r>
        <w:rPr>
          <w:rFonts w:ascii="Times New Roman" w:hAnsi="Times New Roman"/>
          <w:sz w:val="24"/>
          <w:szCs w:val="24"/>
          <w:lang w:val="fr-FR"/>
        </w:rPr>
        <w:t>in vigoare.</w:t>
      </w:r>
    </w:p>
    <w:p>
      <w:pPr>
        <w:shd w:val="clear" w:color="auto" w:fill="FFFFFF"/>
        <w:jc w:val="both"/>
        <w:rPr>
          <w:lang w:val="fr-FR"/>
        </w:rPr>
      </w:pPr>
      <w:r>
        <w:rPr>
          <w:lang w:val="fr-FR"/>
        </w:rPr>
        <w:t>Plata asistentei tehnice se va face numai pe baza unor rapoarte de activitate lunare si respectiv a unui raport de activitate final.</w:t>
      </w:r>
    </w:p>
    <w:p>
      <w:pPr>
        <w:shd w:val="clear" w:color="auto" w:fill="FFFFFF"/>
        <w:ind w:left="7" w:right="43"/>
        <w:jc w:val="both"/>
        <w:rPr>
          <w:lang w:val="fr-FR"/>
        </w:rPr>
      </w:pPr>
      <w:r>
        <w:rPr>
          <w:lang w:val="fr-FR"/>
        </w:rPr>
        <w:t>Rapoartele lunare vor conține informatii despre activitatea desfasurata in luna care se incheie, stadiul fizic al lucrarilor, problemele aparute si stadiul de solutionare, documentele emise precum si un documentar fotografic cu stadiul lucrarilor. Raportul final va cuprinde informatii despre autorizatiile de functionare obtinute, procese verbale de receptie si punere in functiune, procese verbale de predare - primire a cartii tehnice, documentar fotografic cu lucrarile de executie finalizate.</w:t>
      </w:r>
    </w:p>
    <w:p>
      <w:pPr>
        <w:shd w:val="clear" w:color="auto" w:fill="FFFFFF"/>
        <w:ind w:left="29" w:right="43"/>
        <w:jc w:val="both"/>
        <w:rPr>
          <w:lang w:val="fr-FR"/>
        </w:rPr>
      </w:pPr>
      <w:r>
        <w:rPr>
          <w:lang w:val="fr-FR"/>
        </w:rPr>
        <w:t>La receptiile care se vor efectua, proiectantul are obligatia de a respecta prevederile legale in vigoare referitoare la atribuțiile care-i revin.</w:t>
      </w:r>
    </w:p>
    <w:p>
      <w:pPr>
        <w:shd w:val="clear" w:color="auto" w:fill="FFFFFF"/>
        <w:spacing w:before="475"/>
        <w:rPr>
          <w:lang w:val="fr-FR"/>
        </w:rPr>
      </w:pPr>
      <w:r>
        <w:rPr>
          <w:b/>
          <w:lang w:val="fr-FR"/>
        </w:rPr>
        <w:t>1.9. PREDAREA DOCUMENTATIEI DE PROIECTARE</w:t>
      </w:r>
    </w:p>
    <w:p>
      <w:pPr>
        <w:shd w:val="clear" w:color="auto" w:fill="FFFFFF"/>
        <w:spacing w:before="266"/>
        <w:ind w:left="7"/>
        <w:jc w:val="both"/>
        <w:rPr>
          <w:lang w:val="fr-FR"/>
        </w:rPr>
      </w:pPr>
      <w:r>
        <w:rPr>
          <w:b/>
          <w:lang w:val="fr-FR"/>
        </w:rPr>
        <w:t xml:space="preserve">Proiectul Tehnic, Caietele de sarcini și Detaliile de execuție, </w:t>
      </w:r>
      <w:r>
        <w:rPr>
          <w:lang w:val="fr-FR"/>
        </w:rPr>
        <w:t>se predau beneficiarului pe suport de hartie in 4 exemplare verificate de verificatorii de proiect autorizati, semnate si stampilate, si 2(doua) exemplare pe suport electronic scanate (din cele semnate si stampilate) precum si in format word, .pdf. autocad</w:t>
      </w:r>
    </w:p>
    <w:p>
      <w:pPr>
        <w:shd w:val="clear" w:color="auto" w:fill="FFFFFF"/>
        <w:spacing w:before="7"/>
        <w:ind w:left="7"/>
        <w:jc w:val="both"/>
        <w:rPr>
          <w:lang w:val="fr-FR"/>
        </w:rPr>
      </w:pPr>
      <w:r>
        <w:rPr>
          <w:b/>
          <w:lang w:val="fr-FR"/>
        </w:rPr>
        <w:t xml:space="preserve">Documentatiile pentru obtinerea avizelor si acordurilor </w:t>
      </w:r>
      <w:r>
        <w:rPr>
          <w:lang w:val="fr-FR"/>
        </w:rPr>
        <w:t>solicitate prin certificatul de urbanism, in 2 exemplare pe suport de hartie si un exemplar pe suport electronic pentru fiecare avizator in parte, scanat, stampilat si semnat;</w:t>
      </w:r>
    </w:p>
    <w:p>
      <w:pPr>
        <w:shd w:val="clear" w:color="auto" w:fill="FFFFFF"/>
        <w:ind w:left="14"/>
        <w:jc w:val="both"/>
        <w:rPr>
          <w:lang w:val="fr-FR"/>
        </w:rPr>
      </w:pPr>
      <w:r>
        <w:rPr>
          <w:b/>
          <w:lang w:val="fr-FR"/>
        </w:rPr>
        <w:t xml:space="preserve">Documentatia pentru obtinerea autorizatiei de construire (conform </w:t>
      </w:r>
      <w:r>
        <w:rPr>
          <w:lang w:val="fr-FR"/>
        </w:rPr>
        <w:t>Legii 50/1991, actualizata, verificata de verificatorii de proiect autorizati - in 2 exemplare pe suport de hartie, precum și in format electronic: scanate (semnate si stampilate), in format word si pdf.</w:t>
      </w:r>
    </w:p>
    <w:p>
      <w:pPr>
        <w:shd w:val="clear" w:color="auto" w:fill="FFFFFF"/>
        <w:spacing w:before="7"/>
        <w:jc w:val="both"/>
        <w:rPr>
          <w:lang w:val="fr-FR"/>
        </w:rPr>
      </w:pPr>
      <w:r>
        <w:rPr>
          <w:lang w:val="fr-FR"/>
        </w:rPr>
        <w:t>Proprietatea asupra documentatiilor intocmite de prestator apartine beneficiarului. Acesta va achita contravaloarea tuturor avizelor/autorizatiilor necesare.</w:t>
      </w:r>
    </w:p>
    <w:p>
      <w:pPr>
        <w:shd w:val="clear" w:color="auto" w:fill="FFFFFF"/>
        <w:spacing w:before="7"/>
        <w:jc w:val="both"/>
        <w:rPr>
          <w:lang w:val="fr-FR"/>
        </w:rPr>
      </w:pPr>
    </w:p>
    <w:p>
      <w:pPr>
        <w:shd w:val="clear" w:color="auto" w:fill="FFFFFF"/>
        <w:rPr>
          <w:lang w:val="fr-FR"/>
        </w:rPr>
      </w:pPr>
      <w:r>
        <w:rPr>
          <w:b/>
          <w:u w:val="single"/>
          <w:lang w:val="fr-FR"/>
        </w:rPr>
        <w:t>1.10. SE VOR PUNE LA DISPOZITIA OFERTANTULUI URMATOARELE DOCUMENTE</w:t>
      </w:r>
      <w:r>
        <w:rPr>
          <w:u w:val="single"/>
          <w:lang w:val="fr-FR"/>
        </w:rPr>
        <w:t>:</w:t>
      </w:r>
    </w:p>
    <w:p>
      <w:pPr>
        <w:numPr>
          <w:ilvl w:val="0"/>
          <w:numId w:val="2"/>
        </w:numPr>
        <w:shd w:val="clear" w:color="auto" w:fill="FFFFFF"/>
        <w:tabs>
          <w:tab w:val="left" w:pos="864"/>
        </w:tabs>
        <w:ind w:left="698"/>
      </w:pPr>
      <w:r>
        <w:t>Certificate de urbanism;</w:t>
      </w:r>
    </w:p>
    <w:p>
      <w:pPr>
        <w:numPr>
          <w:ilvl w:val="0"/>
          <w:numId w:val="2"/>
        </w:numPr>
        <w:shd w:val="clear" w:color="auto" w:fill="FFFFFF"/>
        <w:tabs>
          <w:tab w:val="left" w:pos="864"/>
        </w:tabs>
        <w:ind w:left="698" w:right="2736"/>
        <w:rPr>
          <w:lang w:val="fr-FR"/>
        </w:rPr>
      </w:pPr>
      <w:r>
        <w:rPr>
          <w:lang w:val="fr-FR"/>
        </w:rPr>
        <w:t>Studiul de Fezabilitate</w:t>
      </w:r>
      <w:r>
        <w:rPr>
          <w:lang w:val="en-US"/>
        </w:rPr>
        <w:t>/ D.A.L.I.</w:t>
      </w:r>
      <w:bookmarkStart w:id="0" w:name="_GoBack"/>
      <w:bookmarkEnd w:id="0"/>
      <w:r>
        <w:rPr>
          <w:lang w:val="fr-FR"/>
        </w:rPr>
        <w:br w:type="textWrapping"/>
      </w:r>
      <w:r>
        <w:rPr>
          <w:lang w:val="fr-FR"/>
        </w:rPr>
        <w:t>- avize si acorduri la faza SF</w:t>
      </w:r>
    </w:p>
    <w:p>
      <w:pPr>
        <w:shd w:val="clear" w:color="auto" w:fill="FFFFFF"/>
        <w:ind w:left="706"/>
        <w:rPr>
          <w:lang w:val="fr-FR"/>
        </w:rPr>
      </w:pPr>
      <w:r>
        <w:rPr>
          <w:lang w:val="fr-FR"/>
        </w:rPr>
        <w:t>- extras CF</w:t>
      </w:r>
    </w:p>
    <w:p>
      <w:pPr>
        <w:shd w:val="clear" w:color="auto" w:fill="FFFFFF"/>
        <w:ind w:left="706"/>
        <w:rPr>
          <w:lang w:val="fr-FR"/>
        </w:rPr>
      </w:pPr>
      <w:r>
        <w:rPr>
          <w:lang w:val="fr-FR"/>
        </w:rPr>
        <w:t>- plan de situatie vizat ANCPI</w:t>
      </w:r>
    </w:p>
    <w:p>
      <w:pPr>
        <w:shd w:val="clear" w:color="auto" w:fill="FFFFFF"/>
        <w:ind w:left="706"/>
        <w:rPr>
          <w:lang w:val="fr-FR"/>
        </w:rPr>
      </w:pPr>
      <w:r>
        <w:rPr>
          <w:lang w:val="fr-FR"/>
        </w:rPr>
        <w:t xml:space="preserve">- studii </w:t>
      </w:r>
    </w:p>
    <w:p>
      <w:pPr>
        <w:shd w:val="clear" w:color="auto" w:fill="FFFFFF"/>
        <w:ind w:right="3830"/>
        <w:rPr>
          <w:lang w:val="fr-FR"/>
        </w:rPr>
      </w:pPr>
    </w:p>
    <w:p>
      <w:pPr>
        <w:shd w:val="clear" w:color="auto" w:fill="FFFFFF"/>
        <w:ind w:right="-18"/>
        <w:rPr>
          <w:b/>
          <w:u w:val="single"/>
          <w:lang w:val="fr-FR"/>
        </w:rPr>
      </w:pPr>
      <w:r>
        <w:rPr>
          <w:b/>
          <w:u w:val="single"/>
          <w:lang w:val="fr-FR"/>
        </w:rPr>
        <w:t>1.11. DETALII CU PRIVIRE LA EXECUȚIA LUCRĂRILOR</w:t>
      </w:r>
    </w:p>
    <w:p>
      <w:pPr>
        <w:shd w:val="clear" w:color="auto" w:fill="FFFFFF"/>
        <w:ind w:right="3830"/>
        <w:rPr>
          <w:lang w:val="fr-FR"/>
        </w:rPr>
      </w:pPr>
    </w:p>
    <w:p>
      <w:pPr>
        <w:autoSpaceDE w:val="0"/>
        <w:autoSpaceDN w:val="0"/>
        <w:adjustRightInd w:val="0"/>
        <w:jc w:val="both"/>
        <w:rPr>
          <w:lang w:val="it-IT"/>
        </w:rPr>
      </w:pPr>
      <w:r>
        <w:rPr>
          <w:lang w:val="it-IT"/>
        </w:rPr>
        <w:t>1. Planul de asigurare a calitatii lucrarilor pe timpul executiei particularizat la lucrare, trebuie sa cuprinda in cadrul structurii sale cel putin urmatoarele:</w:t>
      </w:r>
    </w:p>
    <w:p>
      <w:pPr>
        <w:autoSpaceDE w:val="0"/>
        <w:autoSpaceDN w:val="0"/>
        <w:adjustRightInd w:val="0"/>
        <w:jc w:val="both"/>
        <w:rPr>
          <w:lang w:val="it-IT"/>
        </w:rPr>
      </w:pPr>
      <w:r>
        <w:rPr>
          <w:lang w:val="it-IT"/>
        </w:rPr>
        <w:t>a) Modul de asigurare al calitatii aplicat la lucrare, inclusiv listele cuprinzand procedurile aferente sistemului calitatii.</w:t>
      </w:r>
    </w:p>
    <w:p>
      <w:pPr>
        <w:autoSpaceDE w:val="0"/>
        <w:autoSpaceDN w:val="0"/>
        <w:adjustRightInd w:val="0"/>
        <w:jc w:val="both"/>
        <w:rPr>
          <w:lang w:val="it-IT"/>
        </w:rPr>
      </w:pPr>
      <w:r>
        <w:rPr>
          <w:lang w:val="it-IT"/>
        </w:rPr>
        <w:t>b) Procedurile tehnice de executie ale principalelor categorii de lucrari (obiecte) privind realizarea obiectivului – terasamente, rezistenta, instalatii sanitare interioare, instalatii sanitare exterioare, instalatii electrice interioare, instalatii electrice exterioare, instalatii electrice curenti tari, instalatii termice, montaj echipament, executie sarpanta, instalatii termice interioare, cofraje pentru beton in elevatie, hidroizolatie terase sau fundatii cladiri, termoizolare fatade.</w:t>
      </w:r>
    </w:p>
    <w:p>
      <w:pPr>
        <w:autoSpaceDE w:val="0"/>
        <w:autoSpaceDN w:val="0"/>
        <w:adjustRightInd w:val="0"/>
        <w:jc w:val="both"/>
        <w:rPr>
          <w:lang w:val="it-IT"/>
        </w:rPr>
      </w:pPr>
      <w:r>
        <w:rPr>
          <w:lang w:val="it-IT"/>
        </w:rPr>
        <w:t>c) Plan control, calitate, verificari si incercari pentru lucrarile ce vor fi executate aferente obiectivului de investitie: terasamente, rezistenta, instalatii sanitare interioare, instalatii sanitare exterioare, instalatii electrice interioare, instalatii electrice exterioare, instalatii electrice curenti tari, instalatii termice, montaj echipament, executie sarpanta, instalatii termice interioare, cofraje pentru beton in elevatie, hidroizolatie terase sau fundatii cladiri, termoizolare fatade.</w:t>
      </w:r>
    </w:p>
    <w:p>
      <w:pPr>
        <w:autoSpaceDE w:val="0"/>
        <w:autoSpaceDN w:val="0"/>
        <w:adjustRightInd w:val="0"/>
        <w:jc w:val="both"/>
        <w:rPr>
          <w:lang w:val="it-IT"/>
        </w:rPr>
      </w:pPr>
      <w:r>
        <w:rPr>
          <w:lang w:val="it-IT"/>
        </w:rPr>
        <w:t>NOTA: NU se accepta proceduri tehnice la modul general, acestea trebuie sa fie aplicate la lucrarea ce face obiectul prezentei proceduri.</w:t>
      </w:r>
    </w:p>
    <w:p>
      <w:pPr>
        <w:autoSpaceDE w:val="0"/>
        <w:autoSpaceDN w:val="0"/>
        <w:adjustRightInd w:val="0"/>
        <w:jc w:val="both"/>
        <w:rPr>
          <w:lang w:val="it-IT"/>
        </w:rPr>
      </w:pPr>
      <w:r>
        <w:rPr>
          <w:lang w:val="it-IT"/>
        </w:rPr>
        <w:t>Prezentarea procedurilor tehnice generale va atrage neconformitatea propunerii tehnice.</w:t>
      </w:r>
    </w:p>
    <w:p>
      <w:pPr>
        <w:autoSpaceDE w:val="0"/>
        <w:autoSpaceDN w:val="0"/>
        <w:adjustRightInd w:val="0"/>
        <w:jc w:val="both"/>
        <w:rPr>
          <w:lang w:val="it-IT"/>
        </w:rPr>
      </w:pPr>
      <w:r>
        <w:rPr>
          <w:lang w:val="it-IT"/>
        </w:rPr>
        <w:t>NU se accepta PCCVI la modul general, acestea trebuie sa fie aplicate la lucrarea ce face obiectul prezentei proceduri. Prezentarea PCCVI la modul general va atrage neconformitatea propunerii tehnice.</w:t>
      </w:r>
    </w:p>
    <w:p>
      <w:pPr>
        <w:autoSpaceDE w:val="0"/>
        <w:autoSpaceDN w:val="0"/>
        <w:adjustRightInd w:val="0"/>
        <w:jc w:val="both"/>
        <w:rPr>
          <w:lang w:val="it-IT"/>
        </w:rPr>
      </w:pPr>
      <w:r>
        <w:rPr>
          <w:lang w:val="it-IT"/>
        </w:rPr>
        <w:t>d) Asigurarea calitatii materialelor utilizate. Pentru resursele principale de materialele propuse a se pune în opera si care sunt prevazute în documentatia tehnica, se va specifica locatia exacta de furnizare.</w:t>
      </w:r>
    </w:p>
    <w:p>
      <w:pPr>
        <w:autoSpaceDE w:val="0"/>
        <w:autoSpaceDN w:val="0"/>
        <w:adjustRightInd w:val="0"/>
        <w:jc w:val="both"/>
        <w:rPr>
          <w:lang w:val="it-IT"/>
        </w:rPr>
      </w:pPr>
      <w:r>
        <w:rPr>
          <w:lang w:val="it-IT"/>
        </w:rPr>
        <w:t>e) Modalitatea de asigurare a acesului la echipamentele/laboratoarele in vederea verificarii nivelului de calitate corespunzator cerintelor fundamentale aplicabile lucrarilor cuprinse in obiectul contractului, in conformitate cu prevederile Legii 10/1995 si a altor legi incidente.</w:t>
      </w:r>
    </w:p>
    <w:p>
      <w:pPr>
        <w:autoSpaceDE w:val="0"/>
        <w:autoSpaceDN w:val="0"/>
        <w:adjustRightInd w:val="0"/>
        <w:jc w:val="both"/>
        <w:rPr>
          <w:lang w:val="it-IT"/>
        </w:rPr>
      </w:pPr>
    </w:p>
    <w:p>
      <w:pPr>
        <w:autoSpaceDE w:val="0"/>
        <w:autoSpaceDN w:val="0"/>
        <w:adjustRightInd w:val="0"/>
        <w:jc w:val="both"/>
        <w:rPr>
          <w:lang w:val="it-IT"/>
        </w:rPr>
      </w:pPr>
      <w:r>
        <w:rPr>
          <w:lang w:val="it-IT"/>
        </w:rPr>
        <w:t>2. Reperele privind managementul, logistica si planificarea aplicata pentru realizarea contractului. In aceasta sectiune, ofertantul, pe baza informatiilor mentionate in fisa de date din documentatia de atribuire si a cunostintelor proprii, trebuie sa faca o prezentare detaliata privind: planificarea activitatilor contractului prin care ofertantul sa indice toate etapele esentiale executiei lucrarilor, strategia de aprovizionare cu resursele necesare realizarii contractului, adecvarea la constrangerile fizice impuse de amplasamentul lucrarii si aspectele de ordin operational ale lucrarilor existente ce trebuie mentinute.</w:t>
      </w:r>
    </w:p>
    <w:p>
      <w:pPr>
        <w:autoSpaceDE w:val="0"/>
        <w:autoSpaceDN w:val="0"/>
        <w:adjustRightInd w:val="0"/>
        <w:jc w:val="both"/>
        <w:rPr>
          <w:lang w:val="it-IT"/>
        </w:rPr>
      </w:pPr>
    </w:p>
    <w:p>
      <w:pPr>
        <w:autoSpaceDE w:val="0"/>
        <w:autoSpaceDN w:val="0"/>
        <w:adjustRightInd w:val="0"/>
        <w:jc w:val="both"/>
        <w:rPr>
          <w:lang w:val="it-IT"/>
        </w:rPr>
      </w:pPr>
      <w:r>
        <w:rPr>
          <w:lang w:val="it-IT"/>
        </w:rPr>
        <w:t>3. Activitatile si sarcinile concrete care vor fi incredintate intregului personal implicat in indeplinirea contractului conform prevederilor documentatiei tehnico-economice anexate prezentei fise de date. Ofertantul va prezenta structura personalului, cu toate detaliile profesionale ale fiecarui post - Se va prezenta modalitatea de asigurare a accesului la specialistii necesari si obligatorii in vederea verificarii nivelului de calitate corespunzator cerintelor fundamentale aplicabile lucrarilor cuprinse in obiectul contractului, in conformitate cu prevederile Legii 10/1995 si a altor legi incidente.</w:t>
      </w:r>
    </w:p>
    <w:p>
      <w:pPr>
        <w:autoSpaceDE w:val="0"/>
        <w:autoSpaceDN w:val="0"/>
        <w:adjustRightInd w:val="0"/>
        <w:jc w:val="both"/>
        <w:rPr>
          <w:lang w:val="it-IT"/>
        </w:rPr>
      </w:pPr>
    </w:p>
    <w:p>
      <w:pPr>
        <w:autoSpaceDE w:val="0"/>
        <w:autoSpaceDN w:val="0"/>
        <w:adjustRightInd w:val="0"/>
        <w:jc w:val="both"/>
        <w:rPr>
          <w:lang w:val="it-IT"/>
        </w:rPr>
      </w:pPr>
      <w:r>
        <w:rPr>
          <w:lang w:val="it-IT"/>
        </w:rPr>
        <w:t>4. Graficul Gantt: programul de executie (diagrama Gantt) pe luni calendaristice, la nivel de categorie de lucrari (deviz), care sa ilustreze succesiunea tehnologica de realizare a lucrarilor, ordinea si derularea în timp a activitatilor pe care ofertantul propune sa le îndeplineasca pentru realizarea lucrarilor.</w:t>
      </w:r>
    </w:p>
    <w:p>
      <w:pPr>
        <w:autoSpaceDE w:val="0"/>
        <w:autoSpaceDN w:val="0"/>
        <w:adjustRightInd w:val="0"/>
        <w:jc w:val="both"/>
        <w:rPr>
          <w:lang w:val="it-IT"/>
        </w:rPr>
      </w:pPr>
      <w:r>
        <w:rPr>
          <w:lang w:val="it-IT"/>
        </w:rPr>
        <w:t>- lucrarile permanente si temporare ce urmeaza sa fie executate</w:t>
      </w:r>
    </w:p>
    <w:p>
      <w:pPr>
        <w:autoSpaceDE w:val="0"/>
        <w:autoSpaceDN w:val="0"/>
        <w:adjustRightInd w:val="0"/>
        <w:jc w:val="both"/>
        <w:rPr>
          <w:lang w:val="it-IT"/>
        </w:rPr>
      </w:pPr>
      <w:r>
        <w:rPr>
          <w:lang w:val="it-IT"/>
        </w:rPr>
        <w:t>- activitatile de interfatare cu lucrarile existente si operarea acestora</w:t>
      </w:r>
    </w:p>
    <w:p>
      <w:pPr>
        <w:autoSpaceDE w:val="0"/>
        <w:autoSpaceDN w:val="0"/>
        <w:adjustRightInd w:val="0"/>
        <w:jc w:val="both"/>
        <w:rPr>
          <w:lang w:val="it-IT"/>
        </w:rPr>
      </w:pPr>
      <w:r>
        <w:rPr>
          <w:lang w:val="it-IT"/>
        </w:rPr>
        <w:t>- secventierea, derularea în timp si durata testelor, cu evidentierea clara a activitatilor incluse în procesele de asigurare, respectiv de control al calitatii, conform legislatiei specifice corespunzatoare obiectului contractului;</w:t>
      </w:r>
    </w:p>
    <w:p>
      <w:pPr>
        <w:autoSpaceDE w:val="0"/>
        <w:autoSpaceDN w:val="0"/>
        <w:adjustRightInd w:val="0"/>
        <w:jc w:val="both"/>
        <w:rPr>
          <w:lang w:val="it-IT"/>
        </w:rPr>
      </w:pPr>
      <w:r>
        <w:rPr>
          <w:lang w:val="it-IT"/>
        </w:rPr>
        <w:t>- denumirea activitatilor si a subactivitatilor aferente, durata acestora, cu evidentierea punctelor cheie (jaloanele) în executia contractului;</w:t>
      </w:r>
    </w:p>
    <w:p>
      <w:pPr>
        <w:autoSpaceDE w:val="0"/>
        <w:autoSpaceDN w:val="0"/>
        <w:adjustRightInd w:val="0"/>
        <w:jc w:val="both"/>
        <w:rPr>
          <w:lang w:val="it-IT"/>
        </w:rPr>
      </w:pPr>
      <w:r>
        <w:rPr>
          <w:lang w:val="it-IT"/>
        </w:rPr>
        <w:t>- drumul critic clar identificat în planificarea activitatilor.</w:t>
      </w:r>
    </w:p>
    <w:p>
      <w:pPr>
        <w:autoSpaceDE w:val="0"/>
        <w:autoSpaceDN w:val="0"/>
        <w:adjustRightInd w:val="0"/>
        <w:jc w:val="both"/>
        <w:rPr>
          <w:lang w:val="it-IT"/>
        </w:rPr>
      </w:pPr>
    </w:p>
    <w:p>
      <w:pPr>
        <w:autoSpaceDE w:val="0"/>
        <w:autoSpaceDN w:val="0"/>
        <w:adjustRightInd w:val="0"/>
        <w:jc w:val="both"/>
        <w:rPr>
          <w:lang w:val="it-IT"/>
        </w:rPr>
      </w:pPr>
      <w:r>
        <w:rPr>
          <w:lang w:val="it-IT"/>
        </w:rPr>
        <w:t>5. Metodologia conceputa pentru realizarea lucrarilor, corelate cu graficul de executie. Se vor furniza detalii pentru organizarea de santier propusa, aratand pozitia diverselor facilitati de care dispune ofertantul (birouri, cazare, laboratoare, etc.) si operatiunile ce urmeaza a fi executate pe santier.</w:t>
      </w:r>
    </w:p>
    <w:p>
      <w:pPr>
        <w:autoSpaceDE w:val="0"/>
        <w:autoSpaceDN w:val="0"/>
        <w:adjustRightInd w:val="0"/>
        <w:jc w:val="both"/>
        <w:rPr>
          <w:lang w:val="it-IT"/>
        </w:rPr>
      </w:pPr>
    </w:p>
    <w:p>
      <w:pPr>
        <w:autoSpaceDE w:val="0"/>
        <w:autoSpaceDN w:val="0"/>
        <w:adjustRightInd w:val="0"/>
        <w:jc w:val="both"/>
        <w:rPr>
          <w:lang w:val="it-IT"/>
        </w:rPr>
      </w:pPr>
      <w:r>
        <w:rPr>
          <w:lang w:val="it-IT"/>
        </w:rPr>
        <w:t xml:space="preserve">6. Indicarea informatiilor din propunerea tehnica care sunt confidentiale, clasificate sau care sunt protejate de un drept de proprietate intelectuala, in baza legislatiei aplicabile. Partea din propunerea tehnica considerata confidentiala va fi prezentata intr-un document separat continand aceasta mentiune. In cazul in care aceste conditii nu sunt incidente - declaratia cu informatiile considerate confidentiale nu va fi depusa, propunerea tehnica fiind astfel considerata ca document public in sensul legii nr. 544/2001 privind liberul acces la informatiile de interes public. </w:t>
      </w:r>
    </w:p>
    <w:p>
      <w:pPr>
        <w:autoSpaceDE w:val="0"/>
        <w:autoSpaceDN w:val="0"/>
        <w:adjustRightInd w:val="0"/>
        <w:jc w:val="both"/>
        <w:rPr>
          <w:lang w:val="it-IT"/>
        </w:rPr>
      </w:pPr>
    </w:p>
    <w:p>
      <w:pPr>
        <w:autoSpaceDE w:val="0"/>
        <w:autoSpaceDN w:val="0"/>
        <w:adjustRightInd w:val="0"/>
        <w:jc w:val="both"/>
        <w:rPr>
          <w:lang w:val="it-IT"/>
        </w:rPr>
      </w:pPr>
      <w:r>
        <w:rPr>
          <w:lang w:val="it-IT"/>
        </w:rPr>
        <w:t>7. Planul privind masurile de supraveghere a lucrarilor in perioada de garantie acordata. Documentul prezentat va avea in vedere precizarea modalitatilor, termenul de interventie si a duratelor de remediere a potentialelor defectiuni datorate viciilor de executie, a resurselor materiale, mecanice si de personal alocate pentru punerea in aplicare a planului. Se va prezenta descrierea detaliata din punct de vedere tehnologic a lucrarilor in discutie.</w:t>
      </w:r>
    </w:p>
    <w:p>
      <w:pPr>
        <w:autoSpaceDE w:val="0"/>
        <w:autoSpaceDN w:val="0"/>
        <w:adjustRightInd w:val="0"/>
        <w:jc w:val="both"/>
        <w:rPr>
          <w:lang w:val="it-IT"/>
        </w:rPr>
      </w:pPr>
    </w:p>
    <w:p>
      <w:pPr>
        <w:autoSpaceDE w:val="0"/>
        <w:autoSpaceDN w:val="0"/>
        <w:adjustRightInd w:val="0"/>
        <w:jc w:val="both"/>
        <w:rPr>
          <w:lang w:val="it-IT"/>
        </w:rPr>
      </w:pPr>
      <w:r>
        <w:rPr>
          <w:lang w:val="it-IT"/>
        </w:rPr>
        <w:t>8. Organigrama - Ofertantul va ilustra organizarea de proiect pe care o propune. Aceasta se va realiza prin prezentarea unei organigrame cuprinzatoare care sa identifice in mod clar tot personalul si instalatiile/echipamentele/utilajele pe care ofertantul intentioneaza sa le utilizeze la realizarea lucrarilor. Aceasta organigrama va include si o descriere amanuntita a rolurilor si responsabilitatilor personalului, alaturi de liniile de comunicare dintre membrii echipei. Se vor prezenta caracteristicile tehnice ale utilajelor folosite la executia lucrarii.</w:t>
      </w:r>
    </w:p>
    <w:p>
      <w:pPr>
        <w:autoSpaceDE w:val="0"/>
        <w:autoSpaceDN w:val="0"/>
        <w:adjustRightInd w:val="0"/>
        <w:jc w:val="both"/>
        <w:rPr>
          <w:lang w:val="it-IT"/>
        </w:rPr>
      </w:pPr>
      <w:r>
        <w:rPr>
          <w:lang w:val="it-IT"/>
        </w:rPr>
        <w:t>- Ofertantul trebuie sa prezinte informatii referitoare la sursele principalelor materiale (depozite) precum si sa nominalizeze furnizorii implicati in contracte de achizitii publice de lucrari.</w:t>
      </w:r>
    </w:p>
    <w:p>
      <w:pPr>
        <w:autoSpaceDE w:val="0"/>
        <w:autoSpaceDN w:val="0"/>
        <w:adjustRightInd w:val="0"/>
        <w:jc w:val="both"/>
        <w:rPr>
          <w:lang w:val="it-IT"/>
        </w:rPr>
      </w:pPr>
    </w:p>
    <w:p>
      <w:pPr>
        <w:autoSpaceDE w:val="0"/>
        <w:autoSpaceDN w:val="0"/>
        <w:adjustRightInd w:val="0"/>
        <w:jc w:val="both"/>
        <w:rPr>
          <w:lang w:val="it-IT"/>
        </w:rPr>
      </w:pPr>
      <w:r>
        <w:rPr>
          <w:lang w:val="it-IT"/>
        </w:rPr>
        <w:t xml:space="preserve">Astfel, ofertantul va tine cont de urmatoarele etape in demonstrarea unei metodologii adecvate de implementare a contractului, precum şi o planificare adecvată a resurselor umane şi a activităţilor:  </w:t>
      </w:r>
    </w:p>
    <w:p>
      <w:pPr>
        <w:autoSpaceDE w:val="0"/>
        <w:autoSpaceDN w:val="0"/>
        <w:adjustRightInd w:val="0"/>
        <w:jc w:val="both"/>
        <w:rPr>
          <w:lang w:val="it-IT"/>
        </w:rPr>
      </w:pPr>
      <w:r>
        <w:rPr>
          <w:lang w:val="it-IT"/>
        </w:rPr>
        <w:t>1. Abordarea propusă pentru implementarea contractului</w:t>
      </w:r>
    </w:p>
    <w:p>
      <w:pPr>
        <w:autoSpaceDE w:val="0"/>
        <w:autoSpaceDN w:val="0"/>
        <w:adjustRightInd w:val="0"/>
        <w:jc w:val="both"/>
        <w:rPr>
          <w:lang w:val="it-IT"/>
        </w:rPr>
      </w:pPr>
      <w:r>
        <w:rPr>
          <w:lang w:val="it-IT"/>
        </w:rPr>
        <w:t>2. Resursele (umane şi materiale) şi realizările corespunzătoare fiecărei activităţi</w:t>
      </w:r>
    </w:p>
    <w:p>
      <w:pPr>
        <w:autoSpaceDE w:val="0"/>
        <w:autoSpaceDN w:val="0"/>
        <w:adjustRightInd w:val="0"/>
        <w:jc w:val="both"/>
        <w:rPr>
          <w:lang w:val="it-IT"/>
        </w:rPr>
      </w:pPr>
      <w:r>
        <w:rPr>
          <w:lang w:val="it-IT"/>
        </w:rPr>
        <w:t>3. Atribuţiile membrilor echipei în implementarea activităţilor contractului şi, dacă este cazul, contribuţia fiecărui membru al grupului de operatori economici, precum şi distribuirea şi interacţiunea sarcinilor şi responsabilităţilor dintre ei</w:t>
      </w:r>
    </w:p>
    <w:p>
      <w:pPr>
        <w:autoSpaceDE w:val="0"/>
        <w:autoSpaceDN w:val="0"/>
        <w:adjustRightInd w:val="0"/>
        <w:jc w:val="both"/>
        <w:rPr>
          <w:lang w:val="it-IT"/>
        </w:rPr>
      </w:pPr>
      <w:r>
        <w:rPr>
          <w:lang w:val="it-IT"/>
        </w:rPr>
        <w:t xml:space="preserve">4. Succesiunea şi durata activităţilor propuse </w:t>
      </w:r>
    </w:p>
    <w:p>
      <w:pPr>
        <w:autoSpaceDE w:val="0"/>
        <w:autoSpaceDN w:val="0"/>
        <w:adjustRightInd w:val="0"/>
        <w:jc w:val="both"/>
        <w:rPr>
          <w:lang w:val="it-IT"/>
        </w:rPr>
      </w:pPr>
      <w:r>
        <w:rPr>
          <w:lang w:val="it-IT"/>
        </w:rPr>
        <w:t>5. Identificarea şi încadrarea în timp a punctelor de reper  semnificative în execuţia contractului.</w:t>
      </w:r>
    </w:p>
    <w:p>
      <w:pPr>
        <w:autoSpaceDE w:val="0"/>
        <w:autoSpaceDN w:val="0"/>
        <w:adjustRightInd w:val="0"/>
        <w:jc w:val="both"/>
        <w:rPr>
          <w:lang w:val="it-IT"/>
        </w:rPr>
      </w:pPr>
      <w:r>
        <w:rPr>
          <w:lang w:val="it-IT"/>
        </w:rPr>
        <w:t>6. Numărul de zile de muncă prevăzut pentru fiecare categorie de expert în fiecare lună pe parcursul perioadei de execuţie a contractului</w:t>
      </w:r>
    </w:p>
    <w:p>
      <w:pPr>
        <w:shd w:val="clear" w:color="auto" w:fill="FFFFFF"/>
        <w:ind w:right="3830"/>
        <w:rPr>
          <w:lang w:val="it-IT"/>
        </w:rPr>
      </w:pPr>
    </w:p>
    <w:p>
      <w:pPr>
        <w:shd w:val="clear" w:color="auto" w:fill="FFFFFF"/>
        <w:ind w:right="3830"/>
        <w:rPr>
          <w:b/>
          <w:lang w:val="it-IT"/>
        </w:rPr>
      </w:pPr>
      <w:r>
        <w:rPr>
          <w:b/>
          <w:lang w:val="it-IT"/>
        </w:rPr>
        <w:t>Alte cerinte Ofertant</w:t>
      </w:r>
    </w:p>
    <w:p>
      <w:pPr>
        <w:autoSpaceDE w:val="0"/>
        <w:jc w:val="both"/>
        <w:rPr>
          <w:color w:val="000000"/>
          <w:lang w:val="it-IT"/>
        </w:rPr>
      </w:pPr>
      <w:r>
        <w:rPr>
          <w:color w:val="000000"/>
          <w:lang w:val="it-IT"/>
        </w:rPr>
        <w:t xml:space="preserve">Contractantul are obligaţia de a executa şi finaliza lucrările, precum şi de a remedia viciile ascunse, cu atenţia şi promptitudinea cuvenită, în concordanţă cu obligaţiile asumate prin contract, inclusiv de a proiecta, în limitele prevăzute în prezentul contract. </w:t>
      </w:r>
    </w:p>
    <w:p>
      <w:pPr>
        <w:autoSpaceDE w:val="0"/>
        <w:jc w:val="both"/>
        <w:rPr>
          <w:color w:val="000000"/>
          <w:lang w:val="it-IT"/>
        </w:rPr>
      </w:pPr>
      <w:r>
        <w:rPr>
          <w:color w:val="000000"/>
          <w:lang w:val="it-IT"/>
        </w:rPr>
        <w:t xml:space="preserve">Contractantul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 </w:t>
      </w:r>
    </w:p>
    <w:p>
      <w:pPr>
        <w:autoSpaceDE w:val="0"/>
        <w:jc w:val="both"/>
        <w:rPr>
          <w:color w:val="000000"/>
          <w:lang w:val="it-IT"/>
        </w:rPr>
      </w:pPr>
      <w:r>
        <w:rPr>
          <w:color w:val="000000"/>
          <w:lang w:val="it-IT"/>
        </w:rPr>
        <w:t xml:space="preserve">Contractantul are obligaţia de a prezenta achizitorului, înainte de începerea execuţiei lucrării, spre aprobare, graficul de plăţi necesar execuţiei lucrărilor, în ordinea tehnologică de execuţie. </w:t>
      </w:r>
    </w:p>
    <w:p>
      <w:pPr>
        <w:autoSpaceDE w:val="0"/>
        <w:jc w:val="both"/>
        <w:rPr>
          <w:color w:val="000000"/>
          <w:lang w:val="it-IT"/>
        </w:rPr>
      </w:pPr>
      <w:r>
        <w:rPr>
          <w:color w:val="000000"/>
          <w:lang w:val="it-IT"/>
        </w:rPr>
        <w:t xml:space="preserve">Contractantul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pPr>
        <w:autoSpaceDE w:val="0"/>
        <w:jc w:val="both"/>
        <w:rPr>
          <w:color w:val="000000"/>
          <w:lang w:val="fr-FR"/>
        </w:rPr>
      </w:pPr>
      <w:r>
        <w:rPr>
          <w:color w:val="000000"/>
          <w:lang w:val="fr-FR"/>
        </w:rPr>
        <w:t xml:space="preserve">Un exemplar din documentaţia predată, de către achizitor contractantului, va fi ţinut de acesta în vederea consultării de către Inspecţia de Stat în Construcţii, precum şi de către persoanele autorizate de achizitor, la cererea acestora. </w:t>
      </w:r>
    </w:p>
    <w:p>
      <w:pPr>
        <w:autoSpaceDE w:val="0"/>
        <w:jc w:val="both"/>
        <w:rPr>
          <w:color w:val="000000"/>
          <w:lang w:val="fr-FR"/>
        </w:rPr>
      </w:pPr>
      <w:r>
        <w:rPr>
          <w:color w:val="000000"/>
          <w:lang w:val="fr-FR"/>
        </w:rPr>
        <w:t xml:space="preserve">Contractantul are obligaţia de a pune la dispoziţia achizitorului, la termenele precizate în anexele contractului, caietele de măsurători (ataşamentele) şi, după caz, în situaţiile convenite, desenele, calculele, verificările calculelor şi orice alte documente pe care contractantul trebuie să le întocmească sau care sunt cerute de achizitor. </w:t>
      </w:r>
    </w:p>
    <w:p>
      <w:pPr>
        <w:autoSpaceDE w:val="0"/>
        <w:jc w:val="both"/>
        <w:rPr>
          <w:color w:val="000000"/>
          <w:lang w:val="fr-FR"/>
        </w:rPr>
      </w:pPr>
    </w:p>
    <w:p>
      <w:pPr>
        <w:autoSpaceDE w:val="0"/>
        <w:jc w:val="both"/>
        <w:rPr>
          <w:b/>
          <w:color w:val="000000"/>
          <w:lang w:val="fr-FR"/>
        </w:rPr>
      </w:pPr>
      <w:r>
        <w:rPr>
          <w:b/>
          <w:color w:val="000000"/>
          <w:lang w:val="fr-FR"/>
        </w:rPr>
        <w:t xml:space="preserve">Alte obligatii </w:t>
      </w:r>
    </w:p>
    <w:p>
      <w:pPr>
        <w:jc w:val="both"/>
        <w:rPr>
          <w:lang w:val="fr-FR" w:eastAsia="ro-RO"/>
        </w:rPr>
      </w:pPr>
      <w:r>
        <w:rPr>
          <w:lang w:val="fr-FR" w:eastAsia="ro-RO"/>
        </w:rPr>
        <w:t>- precizarea prin proiect a categoriei de importanţă a construcţiei;</w:t>
      </w:r>
    </w:p>
    <w:p>
      <w:pPr>
        <w:jc w:val="both"/>
        <w:rPr>
          <w:lang w:val="fr-FR" w:eastAsia="ro-RO"/>
        </w:rPr>
      </w:pPr>
      <w:r>
        <w:rPr>
          <w:lang w:val="fr-FR" w:eastAsia="ro-RO"/>
        </w:rPr>
        <w:t>- asigurarea prin proiecte şi detalii de execuţie a nivelului de calitate corespunzător cerinţelor, cu respectarea reglementărilor tehnice şi a clauzelor contractuale;</w:t>
      </w:r>
    </w:p>
    <w:p>
      <w:pPr>
        <w:jc w:val="both"/>
        <w:rPr>
          <w:lang w:val="fr-FR" w:eastAsia="ro-RO"/>
        </w:rPr>
      </w:pPr>
      <w:r>
        <w:rPr>
          <w:lang w:val="fr-FR" w:eastAsia="ro-RO"/>
        </w:rPr>
        <w:t>- prezentarea proiectelor elaborate în faţa specialiştilor verificatori de proiecte atestaţi, precum şi soluţionarea neconformităţilor şi neconcordanţelor semnalate;</w:t>
      </w:r>
    </w:p>
    <w:p>
      <w:pPr>
        <w:jc w:val="both"/>
        <w:rPr>
          <w:lang w:val="fr-FR" w:eastAsia="ro-RO"/>
        </w:rPr>
      </w:pPr>
      <w:r>
        <w:rPr>
          <w:lang w:val="fr-FR" w:eastAsia="ro-RO"/>
        </w:rPr>
        <w:t>- elaborarea caietelor de sarcini, a instrucţiunilor tehnice privind execuţia lucrărilor, exploatarea, întreţinerea şi reparaţiile, precum şi, după caz, a proiectelor de urmărire privind comportarea în timp a construcţiilor. Documentaţia privind postutilizarea construcţiilor se efectuează numai la solicitarea proprietarului;</w:t>
      </w:r>
    </w:p>
    <w:p>
      <w:pPr>
        <w:jc w:val="both"/>
        <w:rPr>
          <w:lang w:val="fr-FR" w:eastAsia="ro-RO"/>
        </w:rPr>
      </w:pPr>
      <w:r>
        <w:rPr>
          <w:lang w:val="fr-FR" w:eastAsia="ro-RO"/>
        </w:rPr>
        <w:t>- stabilirea, prin proiect, a fazelor de execuţie determinate pentru lucrările aferente cerinţelor şi participarea pe şantier la verificările de calitate legate de acestea;</w:t>
      </w:r>
    </w:p>
    <w:p>
      <w:pPr>
        <w:jc w:val="both"/>
        <w:rPr>
          <w:lang w:val="fr-FR" w:eastAsia="ro-RO"/>
        </w:rPr>
      </w:pPr>
      <w:r>
        <w:rPr>
          <w:lang w:val="fr-FR" w:eastAsia="ro-RO"/>
        </w:rPr>
        <w:t>- stabilirea modului de tratare a defectelor apărute în execuţie, din vina proiectantului, la construcţiile la care trebuie să asigure nivelul de calitate corespunzător cerinţelor, precum şi urmărirea aplicării pe şantier a soluţiilor adoptate, după însuşirea acestora de către specialişti verificatori de proiecte atestaţi, la cererea investitorului;</w:t>
      </w:r>
    </w:p>
    <w:p>
      <w:pPr>
        <w:jc w:val="both"/>
        <w:rPr>
          <w:lang w:val="fr-FR" w:eastAsia="ro-RO"/>
        </w:rPr>
      </w:pPr>
      <w:r>
        <w:rPr>
          <w:lang w:val="fr-FR" w:eastAsia="ro-RO"/>
        </w:rPr>
        <w:t>- participarea la întocmirea cărţii tehnice a construcţiei şi la recepţia lucrărilor executate;</w:t>
      </w:r>
    </w:p>
    <w:p>
      <w:pPr>
        <w:jc w:val="both"/>
        <w:rPr>
          <w:lang w:val="fr-FR" w:eastAsia="ro-RO"/>
        </w:rPr>
      </w:pPr>
      <w:r>
        <w:rPr>
          <w:lang w:val="fr-FR" w:eastAsia="ro-RO"/>
        </w:rPr>
        <w:t>- asigurarea asistenţei tehnice, conform clauzelor contractuale, pentru proiectele elaborate, pe perioada execuţiei construcţiilor sau a lucrărilor de intervenţie la construcţiile existente;</w:t>
      </w:r>
    </w:p>
    <w:p>
      <w:pPr>
        <w:jc w:val="both"/>
        <w:rPr>
          <w:lang w:val="fr-FR" w:eastAsia="ro-RO"/>
        </w:rPr>
      </w:pPr>
      <w:r>
        <w:rPr>
          <w:lang w:val="fr-FR" w:eastAsia="ro-RO"/>
        </w:rPr>
        <w:t>- asigurarea participării obligatorii a proiectantului coordonator de proiect şi, după caz, a proiectanţilor pe specialităţi la toate fazele de execuţie stabilite prin proiect şi la recepţia la terminarea lucrărilor.</w:t>
      </w:r>
    </w:p>
    <w:p>
      <w:pPr>
        <w:shd w:val="clear" w:color="auto" w:fill="FFFFFF"/>
        <w:ind w:left="14"/>
        <w:rPr>
          <w:lang w:val="fr-FR"/>
        </w:rPr>
      </w:pPr>
      <w:r>
        <w:rPr>
          <w:lang w:val="fr-FR"/>
        </w:rPr>
        <w:t>Pe parcursul derularii contractului de servicii corespondenta se va face in limba romana.</w:t>
      </w:r>
    </w:p>
    <w:sectPr>
      <w:pgSz w:w="11907" w:h="16840"/>
      <w:pgMar w:top="1079" w:right="1134" w:bottom="851"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BoldMT">
    <w:altName w:val="Arial"/>
    <w:panose1 w:val="00000000000000000000"/>
    <w:charset w:val="00"/>
    <w:family w:val="swiss"/>
    <w:pitch w:val="default"/>
    <w:sig w:usb0="00000000" w:usb1="00000000" w:usb2="00000000" w:usb3="00000000" w:csb0="00000003" w:csb1="00000000"/>
  </w:font>
  <w:font w:name="Symbol">
    <w:panose1 w:val="05050102010706020507"/>
    <w:charset w:val="02"/>
    <w:family w:val="roman"/>
    <w:pitch w:val="default"/>
    <w:sig w:usb0="00000000" w:usb1="00000000" w:usb2="00000000" w:usb3="00000000" w:csb0="80000000" w:csb1="00000000"/>
  </w:font>
  <w:font w:name="Copperplate Gothic Bold">
    <w:panose1 w:val="020E0705020206020404"/>
    <w:charset w:val="00"/>
    <w:family w:val="swiss"/>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auto"/>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706D"/>
    <w:multiLevelType w:val="singleLevel"/>
    <w:tmpl w:val="34A6706D"/>
    <w:lvl w:ilvl="0" w:tentative="0">
      <w:start w:val="0"/>
      <w:numFmt w:val="bullet"/>
      <w:lvlText w:val="-"/>
      <w:lvlJc w:val="left"/>
    </w:lvl>
  </w:abstractNum>
  <w:abstractNum w:abstractNumId="1">
    <w:nsid w:val="61F541C4"/>
    <w:multiLevelType w:val="multilevel"/>
    <w:tmpl w:val="61F541C4"/>
    <w:lvl w:ilvl="0" w:tentative="0">
      <w:start w:val="1"/>
      <w:numFmt w:val="bullet"/>
      <w:lvlText w:val="-"/>
      <w:lvlJc w:val="left"/>
      <w:pPr>
        <w:ind w:left="720" w:hanging="360"/>
      </w:pPr>
      <w:rPr>
        <w:rFonts w:hint="default" w:ascii="Arial-BoldMT" w:hAnsi="Arial-BoldMT" w:eastAsia="Calibri" w:cs="Arial-BoldM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36C"/>
    <w:rsid w:val="00006877"/>
    <w:rsid w:val="0003603C"/>
    <w:rsid w:val="00047E9E"/>
    <w:rsid w:val="00054AA3"/>
    <w:rsid w:val="000A12B9"/>
    <w:rsid w:val="000A4BA6"/>
    <w:rsid w:val="000D11EC"/>
    <w:rsid w:val="000E31AF"/>
    <w:rsid w:val="00101541"/>
    <w:rsid w:val="0011291B"/>
    <w:rsid w:val="00113FD2"/>
    <w:rsid w:val="0013577D"/>
    <w:rsid w:val="00143EA6"/>
    <w:rsid w:val="00145474"/>
    <w:rsid w:val="001E6F2C"/>
    <w:rsid w:val="001E7401"/>
    <w:rsid w:val="001E7C59"/>
    <w:rsid w:val="00207C6C"/>
    <w:rsid w:val="002121D0"/>
    <w:rsid w:val="002147C4"/>
    <w:rsid w:val="002318C0"/>
    <w:rsid w:val="002355FE"/>
    <w:rsid w:val="002461B7"/>
    <w:rsid w:val="00295C79"/>
    <w:rsid w:val="002B5B5F"/>
    <w:rsid w:val="002F3E4B"/>
    <w:rsid w:val="002F4655"/>
    <w:rsid w:val="00322CCD"/>
    <w:rsid w:val="00333DC1"/>
    <w:rsid w:val="00353B31"/>
    <w:rsid w:val="00363C43"/>
    <w:rsid w:val="003A7F5F"/>
    <w:rsid w:val="00404A4E"/>
    <w:rsid w:val="00416A5E"/>
    <w:rsid w:val="00427B9F"/>
    <w:rsid w:val="00444795"/>
    <w:rsid w:val="00476A96"/>
    <w:rsid w:val="004907E4"/>
    <w:rsid w:val="004C651A"/>
    <w:rsid w:val="004C70B2"/>
    <w:rsid w:val="004D30B0"/>
    <w:rsid w:val="004F1649"/>
    <w:rsid w:val="00521A86"/>
    <w:rsid w:val="0056566A"/>
    <w:rsid w:val="00581031"/>
    <w:rsid w:val="0059062F"/>
    <w:rsid w:val="00592B12"/>
    <w:rsid w:val="005B1FF4"/>
    <w:rsid w:val="005E15F3"/>
    <w:rsid w:val="005E4A04"/>
    <w:rsid w:val="005E6DF6"/>
    <w:rsid w:val="00612C91"/>
    <w:rsid w:val="0063098B"/>
    <w:rsid w:val="00687BDF"/>
    <w:rsid w:val="006A5E47"/>
    <w:rsid w:val="006B26F3"/>
    <w:rsid w:val="006F0999"/>
    <w:rsid w:val="00701897"/>
    <w:rsid w:val="00703F9E"/>
    <w:rsid w:val="00705EEE"/>
    <w:rsid w:val="0072265D"/>
    <w:rsid w:val="0078320B"/>
    <w:rsid w:val="00786031"/>
    <w:rsid w:val="007A27B5"/>
    <w:rsid w:val="007D1599"/>
    <w:rsid w:val="007D648A"/>
    <w:rsid w:val="007E4BE4"/>
    <w:rsid w:val="007F5021"/>
    <w:rsid w:val="00807BD9"/>
    <w:rsid w:val="008148F0"/>
    <w:rsid w:val="00816D7F"/>
    <w:rsid w:val="008515E1"/>
    <w:rsid w:val="00863624"/>
    <w:rsid w:val="00865DD8"/>
    <w:rsid w:val="0086636C"/>
    <w:rsid w:val="00877B50"/>
    <w:rsid w:val="008E44CB"/>
    <w:rsid w:val="008E7594"/>
    <w:rsid w:val="008F2A50"/>
    <w:rsid w:val="008F56B8"/>
    <w:rsid w:val="009101A6"/>
    <w:rsid w:val="0091146E"/>
    <w:rsid w:val="00937B9B"/>
    <w:rsid w:val="009446AD"/>
    <w:rsid w:val="009566C7"/>
    <w:rsid w:val="00956F08"/>
    <w:rsid w:val="009B412D"/>
    <w:rsid w:val="009C4330"/>
    <w:rsid w:val="009F4446"/>
    <w:rsid w:val="009F70E2"/>
    <w:rsid w:val="00A452A5"/>
    <w:rsid w:val="00AD5894"/>
    <w:rsid w:val="00AE61A4"/>
    <w:rsid w:val="00B16F80"/>
    <w:rsid w:val="00B266E6"/>
    <w:rsid w:val="00B27BE0"/>
    <w:rsid w:val="00B37640"/>
    <w:rsid w:val="00B6575D"/>
    <w:rsid w:val="00B878F9"/>
    <w:rsid w:val="00BA4E43"/>
    <w:rsid w:val="00BB246D"/>
    <w:rsid w:val="00C26680"/>
    <w:rsid w:val="00CD4F25"/>
    <w:rsid w:val="00CF0446"/>
    <w:rsid w:val="00D01324"/>
    <w:rsid w:val="00D07817"/>
    <w:rsid w:val="00D1241F"/>
    <w:rsid w:val="00D375D7"/>
    <w:rsid w:val="00D612F1"/>
    <w:rsid w:val="00D83943"/>
    <w:rsid w:val="00D97CA7"/>
    <w:rsid w:val="00DB14B5"/>
    <w:rsid w:val="00DF61E4"/>
    <w:rsid w:val="00E014FB"/>
    <w:rsid w:val="00E25A30"/>
    <w:rsid w:val="00E61E5D"/>
    <w:rsid w:val="00E71317"/>
    <w:rsid w:val="00F062EA"/>
    <w:rsid w:val="00F41D76"/>
    <w:rsid w:val="00F634F2"/>
    <w:rsid w:val="00F64348"/>
    <w:rsid w:val="00F64C0C"/>
    <w:rsid w:val="00FD48BB"/>
    <w:rsid w:val="00FF3E74"/>
    <w:rsid w:val="54A76A85"/>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99" w:semiHidden="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nhideWhenUsed="0" w:uiPriority="99"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4"/>
    <w:basedOn w:val="1"/>
    <w:next w:val="1"/>
    <w:link w:val="16"/>
    <w:unhideWhenUsed/>
    <w:qFormat/>
    <w:uiPriority w:val="0"/>
    <w:pPr>
      <w:keepNext/>
      <w:spacing w:before="240" w:after="60"/>
      <w:outlineLvl w:val="3"/>
    </w:pPr>
    <w:rPr>
      <w:rFonts w:ascii="Calibri" w:hAnsi="Calibri"/>
      <w:b/>
      <w:bCs/>
      <w:sz w:val="28"/>
      <w:szCs w:val="28"/>
    </w:rPr>
  </w:style>
  <w:style w:type="paragraph" w:styleId="3">
    <w:name w:val="heading 5"/>
    <w:basedOn w:val="1"/>
    <w:next w:val="1"/>
    <w:link w:val="17"/>
    <w:unhideWhenUsed/>
    <w:qFormat/>
    <w:uiPriority w:val="0"/>
    <w:pPr>
      <w:spacing w:before="240" w:after="60"/>
      <w:outlineLvl w:val="4"/>
    </w:pPr>
    <w:rPr>
      <w:rFonts w:ascii="Calibri" w:hAnsi="Calibri"/>
      <w:b/>
      <w:bCs/>
      <w:i/>
      <w:iCs/>
      <w:sz w:val="26"/>
      <w:szCs w:val="26"/>
    </w:rPr>
  </w:style>
  <w:style w:type="paragraph" w:styleId="4">
    <w:name w:val="heading 7"/>
    <w:basedOn w:val="1"/>
    <w:next w:val="1"/>
    <w:qFormat/>
    <w:uiPriority w:val="0"/>
    <w:pPr>
      <w:keepNext/>
      <w:jc w:val="center"/>
      <w:outlineLvl w:val="6"/>
    </w:pPr>
    <w:rPr>
      <w:b/>
      <w:caps/>
      <w:color w:val="800000"/>
      <w:sz w:val="20"/>
      <w:szCs w:val="20"/>
      <w:lang w:val="ro-RO"/>
    </w:rPr>
  </w:style>
  <w:style w:type="paragraph" w:styleId="5">
    <w:name w:val="heading 8"/>
    <w:basedOn w:val="1"/>
    <w:next w:val="1"/>
    <w:link w:val="18"/>
    <w:unhideWhenUsed/>
    <w:qFormat/>
    <w:uiPriority w:val="0"/>
    <w:pPr>
      <w:spacing w:before="240" w:after="60"/>
      <w:outlineLvl w:val="7"/>
    </w:pPr>
    <w:rPr>
      <w:rFonts w:ascii="Calibri" w:hAnsi="Calibri"/>
      <w:i/>
      <w:iCs/>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6">
    <w:name w:val="Balloon Text"/>
    <w:basedOn w:val="1"/>
    <w:semiHidden/>
    <w:uiPriority w:val="0"/>
    <w:rPr>
      <w:rFonts w:ascii="Tahoma" w:hAnsi="Tahoma" w:cs="Tahoma"/>
      <w:sz w:val="16"/>
      <w:szCs w:val="16"/>
    </w:rPr>
  </w:style>
  <w:style w:type="paragraph" w:styleId="7">
    <w:name w:val="Body Text"/>
    <w:basedOn w:val="1"/>
    <w:uiPriority w:val="0"/>
    <w:pPr>
      <w:jc w:val="center"/>
    </w:pPr>
    <w:rPr>
      <w:rFonts w:ascii="Copperplate Gothic Bold" w:hAnsi="Copperplate Gothic Bold"/>
      <w:sz w:val="28"/>
      <w:szCs w:val="20"/>
    </w:rPr>
  </w:style>
  <w:style w:type="paragraph" w:styleId="8">
    <w:name w:val="footnote text"/>
    <w:basedOn w:val="1"/>
    <w:link w:val="20"/>
    <w:uiPriority w:val="99"/>
    <w:pPr>
      <w:suppressAutoHyphens/>
    </w:pPr>
    <w:rPr>
      <w:sz w:val="20"/>
      <w:szCs w:val="20"/>
      <w:lang w:val="ro-RO" w:eastAsia="ar-SA"/>
    </w:rPr>
  </w:style>
  <w:style w:type="character" w:styleId="10">
    <w:name w:val="footnote reference"/>
    <w:uiPriority w:val="99"/>
    <w:rPr>
      <w:vertAlign w:val="superscript"/>
    </w:rPr>
  </w:style>
  <w:style w:type="character" w:styleId="11">
    <w:name w:val="Hyperlink"/>
    <w:basedOn w:val="9"/>
    <w:uiPriority w:val="0"/>
    <w:rPr>
      <w:color w:val="0000FF"/>
      <w:u w:val="single"/>
    </w:rPr>
  </w:style>
  <w:style w:type="table" w:styleId="13">
    <w:name w:val="Table Grid"/>
    <w:basedOn w:val="12"/>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hps"/>
    <w:basedOn w:val="9"/>
    <w:uiPriority w:val="0"/>
  </w:style>
  <w:style w:type="paragraph" w:customStyle="1" w:styleId="15">
    <w:name w:val="List Paragraph"/>
    <w:basedOn w:val="1"/>
    <w:qFormat/>
    <w:uiPriority w:val="34"/>
    <w:pPr>
      <w:spacing w:after="160" w:line="259" w:lineRule="auto"/>
      <w:ind w:left="720"/>
      <w:contextualSpacing/>
    </w:pPr>
    <w:rPr>
      <w:rFonts w:ascii="Calibri" w:hAnsi="Calibri" w:eastAsia="Calibri"/>
      <w:sz w:val="22"/>
      <w:szCs w:val="22"/>
    </w:rPr>
  </w:style>
  <w:style w:type="character" w:customStyle="1" w:styleId="16">
    <w:name w:val="Heading 4 Char"/>
    <w:basedOn w:val="9"/>
    <w:link w:val="2"/>
    <w:semiHidden/>
    <w:uiPriority w:val="0"/>
    <w:rPr>
      <w:rFonts w:ascii="Calibri" w:hAnsi="Calibri" w:eastAsia="Times New Roman" w:cs="Times New Roman"/>
      <w:b/>
      <w:bCs/>
      <w:sz w:val="28"/>
      <w:szCs w:val="28"/>
      <w:lang w:val="en-US" w:eastAsia="en-US"/>
    </w:rPr>
  </w:style>
  <w:style w:type="character" w:customStyle="1" w:styleId="17">
    <w:name w:val="Heading 5 Char"/>
    <w:basedOn w:val="9"/>
    <w:link w:val="3"/>
    <w:semiHidden/>
    <w:uiPriority w:val="0"/>
    <w:rPr>
      <w:rFonts w:ascii="Calibri" w:hAnsi="Calibri" w:eastAsia="Times New Roman" w:cs="Times New Roman"/>
      <w:b/>
      <w:bCs/>
      <w:i/>
      <w:iCs/>
      <w:sz w:val="26"/>
      <w:szCs w:val="26"/>
      <w:lang w:val="en-US" w:eastAsia="en-US"/>
    </w:rPr>
  </w:style>
  <w:style w:type="character" w:customStyle="1" w:styleId="18">
    <w:name w:val="Heading 8 Char"/>
    <w:basedOn w:val="9"/>
    <w:link w:val="5"/>
    <w:semiHidden/>
    <w:uiPriority w:val="0"/>
    <w:rPr>
      <w:rFonts w:ascii="Calibri" w:hAnsi="Calibri" w:eastAsia="Times New Roman" w:cs="Times New Roman"/>
      <w:i/>
      <w:iCs/>
      <w:sz w:val="24"/>
      <w:szCs w:val="24"/>
      <w:lang w:val="en-US" w:eastAsia="en-US"/>
    </w:rPr>
  </w:style>
  <w:style w:type="paragraph" w:customStyle="1" w:styleId="19">
    <w:name w:val="xl61"/>
    <w:basedOn w:val="1"/>
    <w:uiPriority w:val="0"/>
    <w:pPr>
      <w:pBdr>
        <w:left w:val="single" w:color="000000" w:sz="8" w:space="0"/>
      </w:pBdr>
      <w:suppressAutoHyphens/>
      <w:spacing w:before="280" w:after="280"/>
      <w:jc w:val="both"/>
    </w:pPr>
    <w:rPr>
      <w:rFonts w:ascii="Arial" w:hAnsi="Arial" w:cs="Arial"/>
      <w:lang w:val="fr-FR" w:eastAsia="ar-SA"/>
    </w:rPr>
  </w:style>
  <w:style w:type="character" w:customStyle="1" w:styleId="20">
    <w:name w:val="Footnote Text Char"/>
    <w:basedOn w:val="9"/>
    <w:link w:val="8"/>
    <w:uiPriority w:val="99"/>
    <w:rPr>
      <w:lang w:eastAsia="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FCCAE3-0C8C-42A2-9E84-6EE7830E486E}">
  <ds:schemaRefs/>
</ds:datastoreItem>
</file>

<file path=docProps/app.xml><?xml version="1.0" encoding="utf-8"?>
<Properties xmlns="http://schemas.openxmlformats.org/officeDocument/2006/extended-properties" xmlns:vt="http://schemas.openxmlformats.org/officeDocument/2006/docPropsVTypes">
  <Template>Normal</Template>
  <Pages>13</Pages>
  <Words>5435</Words>
  <Characters>35890</Characters>
  <Lines>299</Lines>
  <Paragraphs>82</Paragraphs>
  <TotalTime>0</TotalTime>
  <ScaleCrop>false</ScaleCrop>
  <LinksUpToDate>false</LinksUpToDate>
  <CharactersWithSpaces>41243</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2018-01-31T15:31:00Z</dcterms:created>
  <dc:creator>Georgeta</dc:creator>
  <cp:lastModifiedBy>2</cp:lastModifiedBy>
  <cp:lastPrinted>2017-10-31T09:12:00Z</cp:lastPrinted>
  <dcterms:modified xsi:type="dcterms:W3CDTF">2018-03-08T11:44:30Z</dcterms:modified>
  <dc:title>Judeţul Dâmboviţa, Oraş Titu</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